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51B2A" w:rsidR="000856F9" w:rsidP="000856F9" w:rsidRDefault="000856F9" w14:paraId="684409ED" w14:textId="126156E0">
      <w:pPr>
        <w:pStyle w:val="Title"/>
        <w:rPr>
          <w:rFonts w:ascii="Century Gothic" w:hAnsi="Century Gothic" w:cs="Arial"/>
          <w:b w:val="0"/>
          <w:sz w:val="20"/>
          <w:szCs w:val="16"/>
        </w:rPr>
      </w:pPr>
      <w:r w:rsidRPr="00751B2A">
        <w:rPr>
          <w:rFonts w:ascii="Century Gothic" w:hAnsi="Century Gothic" w:cs="Arial"/>
          <w:sz w:val="20"/>
          <w:szCs w:val="16"/>
        </w:rPr>
        <w:t xml:space="preserve">Curriculum Map </w:t>
      </w:r>
      <w:r w:rsidR="000A752F">
        <w:rPr>
          <w:rFonts w:ascii="Century Gothic" w:hAnsi="Century Gothic"/>
          <w:sz w:val="20"/>
          <w:szCs w:val="16"/>
        </w:rPr>
        <w:t xml:space="preserve">2024-2025 </w:t>
      </w:r>
      <w:r w:rsidRPr="00751B2A">
        <w:rPr>
          <w:rFonts w:ascii="Century Gothic" w:hAnsi="Century Gothic"/>
          <w:sz w:val="20"/>
          <w:szCs w:val="16"/>
        </w:rPr>
        <w:t xml:space="preserve"> </w:t>
      </w:r>
      <w:r w:rsidRPr="00751B2A">
        <w:rPr>
          <w:rFonts w:ascii="Century Gothic" w:hAnsi="Century Gothic"/>
          <w:sz w:val="20"/>
          <w:szCs w:val="16"/>
        </w:rPr>
        <w:tab/>
      </w:r>
      <w:r w:rsidRPr="00751B2A">
        <w:rPr>
          <w:rFonts w:ascii="Century Gothic" w:hAnsi="Century Gothic"/>
          <w:sz w:val="20"/>
          <w:szCs w:val="16"/>
        </w:rPr>
        <w:t xml:space="preserve">  </w:t>
      </w:r>
      <w:r w:rsidRPr="00751B2A" w:rsidR="008241AF">
        <w:rPr>
          <w:rFonts w:ascii="Century Gothic" w:hAnsi="Century Gothic"/>
          <w:sz w:val="20"/>
          <w:szCs w:val="16"/>
        </w:rPr>
        <w:t xml:space="preserve">Team </w:t>
      </w:r>
      <w:r w:rsidR="002D1882">
        <w:rPr>
          <w:rFonts w:ascii="Century Gothic" w:hAnsi="Century Gothic"/>
          <w:sz w:val="20"/>
          <w:szCs w:val="16"/>
        </w:rPr>
        <w:t>Cherry</w:t>
      </w:r>
      <w:r w:rsidRPr="00751B2A">
        <w:rPr>
          <w:rFonts w:ascii="Century Gothic" w:hAnsi="Century Gothic"/>
          <w:sz w:val="20"/>
          <w:szCs w:val="16"/>
        </w:rPr>
        <w:t xml:space="preserve">    </w:t>
      </w:r>
      <w:r w:rsidRPr="00751B2A" w:rsidR="008241AF">
        <w:rPr>
          <w:rFonts w:ascii="Century Gothic" w:hAnsi="Century Gothic"/>
          <w:sz w:val="20"/>
          <w:szCs w:val="16"/>
        </w:rPr>
        <w:t xml:space="preserve"> </w:t>
      </w:r>
      <w:r w:rsidRPr="00751B2A" w:rsidR="008241AF">
        <w:rPr>
          <w:rFonts w:ascii="Century Gothic" w:hAnsi="Century Gothic"/>
          <w:sz w:val="20"/>
          <w:szCs w:val="16"/>
        </w:rPr>
        <w:tab/>
      </w:r>
      <w:r w:rsidRPr="00751B2A" w:rsidR="008241AF">
        <w:rPr>
          <w:rFonts w:ascii="Century Gothic" w:hAnsi="Century Gothic"/>
          <w:sz w:val="20"/>
          <w:szCs w:val="16"/>
        </w:rPr>
        <w:t xml:space="preserve">Year </w:t>
      </w:r>
      <w:r w:rsidR="0087005A">
        <w:rPr>
          <w:rFonts w:ascii="Century Gothic" w:hAnsi="Century Gothic"/>
          <w:sz w:val="20"/>
          <w:szCs w:val="16"/>
        </w:rPr>
        <w:t>1 &amp; 2</w:t>
      </w:r>
      <w:r w:rsidRPr="00751B2A">
        <w:rPr>
          <w:rFonts w:ascii="Century Gothic" w:hAnsi="Century Gothic"/>
          <w:sz w:val="20"/>
          <w:szCs w:val="16"/>
        </w:rPr>
        <w:t xml:space="preserve">    </w:t>
      </w:r>
      <w:r w:rsidRPr="00751B2A">
        <w:rPr>
          <w:rFonts w:ascii="Century Gothic" w:hAnsi="Century Gothic"/>
          <w:sz w:val="20"/>
          <w:szCs w:val="16"/>
        </w:rPr>
        <w:tab/>
      </w:r>
      <w:r w:rsidR="008C2FE5">
        <w:rPr>
          <w:rFonts w:ascii="Century Gothic" w:hAnsi="Century Gothic"/>
          <w:sz w:val="20"/>
          <w:szCs w:val="16"/>
        </w:rPr>
        <w:t xml:space="preserve">Class teacher: </w:t>
      </w:r>
      <w:r w:rsidR="00331AC8">
        <w:rPr>
          <w:rFonts w:ascii="Century Gothic" w:hAnsi="Century Gothic"/>
          <w:sz w:val="20"/>
          <w:szCs w:val="16"/>
        </w:rPr>
        <w:t>Mrs</w:t>
      </w:r>
      <w:r w:rsidR="0087005A">
        <w:rPr>
          <w:rFonts w:ascii="Century Gothic" w:hAnsi="Century Gothic"/>
          <w:sz w:val="20"/>
          <w:szCs w:val="16"/>
        </w:rPr>
        <w:t xml:space="preserve"> Martin</w:t>
      </w:r>
    </w:p>
    <w:p w:rsidRPr="00D97596" w:rsidR="000856F9" w:rsidP="000856F9" w:rsidRDefault="000856F9" w14:paraId="153DC81B" w14:textId="77777777">
      <w:pPr>
        <w:rPr>
          <w:rFonts w:ascii="Century Gothic" w:hAnsi="Century Gothic"/>
          <w:sz w:val="16"/>
          <w:szCs w:val="14"/>
        </w:rPr>
      </w:pPr>
    </w:p>
    <w:tbl>
      <w:tblPr>
        <w:tblW w:w="106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756"/>
        <w:gridCol w:w="1604"/>
        <w:gridCol w:w="1519"/>
        <w:gridCol w:w="1525"/>
        <w:gridCol w:w="1526"/>
        <w:gridCol w:w="1527"/>
        <w:gridCol w:w="204"/>
        <w:gridCol w:w="1574"/>
      </w:tblGrid>
      <w:tr w:rsidRPr="00D97596" w:rsidR="000856F9" w:rsidTr="55C725BB" w14:paraId="2E9EF88D" w14:textId="77777777">
        <w:trPr>
          <w:trHeight w:val="246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0856F9" w:rsidP="001A4C28" w:rsidRDefault="000856F9" w14:paraId="7E3262B6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123" w:type="dxa"/>
            <w:gridSpan w:val="2"/>
            <w:shd w:val="clear" w:color="auto" w:fill="002060"/>
            <w:tcMar/>
          </w:tcPr>
          <w:p w:rsidRPr="00751B2A" w:rsidR="000856F9" w:rsidP="001A4C28" w:rsidRDefault="000856F9" w14:paraId="6E01D514" w14:textId="77777777">
            <w:pPr>
              <w:tabs>
                <w:tab w:val="center" w:pos="1492"/>
                <w:tab w:val="left" w:pos="2160"/>
              </w:tabs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ab/>
            </w:r>
            <w:r w:rsidRPr="00751B2A">
              <w:rPr>
                <w:rFonts w:ascii="Century Gothic" w:hAnsi="Century Gothic"/>
                <w:b/>
                <w:sz w:val="20"/>
              </w:rPr>
              <w:t>Autumn</w:t>
            </w:r>
          </w:p>
        </w:tc>
        <w:tc>
          <w:tcPr>
            <w:tcW w:w="3051" w:type="dxa"/>
            <w:gridSpan w:val="2"/>
            <w:shd w:val="clear" w:color="auto" w:fill="002060"/>
            <w:tcMar/>
          </w:tcPr>
          <w:p w:rsidRPr="00751B2A" w:rsidR="000856F9" w:rsidP="001A4C28" w:rsidRDefault="000856F9" w14:paraId="57584EEF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 xml:space="preserve">   Spring</w:t>
            </w:r>
          </w:p>
        </w:tc>
        <w:tc>
          <w:tcPr>
            <w:tcW w:w="3305" w:type="dxa"/>
            <w:gridSpan w:val="3"/>
            <w:shd w:val="clear" w:color="auto" w:fill="002060"/>
            <w:tcMar/>
          </w:tcPr>
          <w:p w:rsidRPr="00751B2A" w:rsidR="000856F9" w:rsidP="001A4C28" w:rsidRDefault="000856F9" w14:paraId="71D90B9A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>Summer</w:t>
            </w:r>
          </w:p>
        </w:tc>
      </w:tr>
      <w:tr w:rsidRPr="00D97596" w:rsidR="009A067E" w:rsidTr="55C725BB" w14:paraId="64B33ED8" w14:textId="77777777">
        <w:trPr>
          <w:cantSplit/>
          <w:trHeight w:val="221"/>
        </w:trPr>
        <w:tc>
          <w:tcPr>
            <w:tcW w:w="424" w:type="dxa"/>
            <w:vMerge w:val="restart"/>
            <w:tcBorders>
              <w:right w:val="single" w:color="000000" w:themeColor="text1" w:sz="4" w:space="0"/>
            </w:tcBorders>
            <w:shd w:val="clear" w:color="auto" w:fill="002060"/>
            <w:tcMar/>
            <w:textDirection w:val="btLr"/>
            <w:vAlign w:val="center"/>
          </w:tcPr>
          <w:p w:rsidRPr="00751B2A" w:rsidR="009A067E" w:rsidP="00C7641D" w:rsidRDefault="00225082" w14:paraId="65B2EB8E" w14:textId="7987E139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English: </w:t>
            </w:r>
            <w:r w:rsidRPr="00751B2A" w:rsidR="009A067E">
              <w:rPr>
                <w:rFonts w:ascii="Century Gothic" w:hAnsi="Century Gothic"/>
                <w:b/>
                <w:sz w:val="20"/>
              </w:rPr>
              <w:t>Reading</w:t>
            </w:r>
            <w:r w:rsidR="009A067E">
              <w:rPr>
                <w:rFonts w:ascii="Century Gothic" w:hAnsi="Century Gothic"/>
                <w:b/>
                <w:sz w:val="20"/>
              </w:rPr>
              <w:t>, Writing, Spelling and V, G, P</w:t>
            </w:r>
          </w:p>
          <w:p w:rsidRPr="00751B2A" w:rsidR="009A067E" w:rsidP="008241AF" w:rsidRDefault="009A067E" w14:paraId="18EAB41C" w14:textId="1C038A05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>Writing</w:t>
            </w:r>
          </w:p>
        </w:tc>
        <w:tc>
          <w:tcPr>
            <w:tcW w:w="75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/>
            <w:vAlign w:val="center"/>
          </w:tcPr>
          <w:p w:rsidRPr="00751B2A" w:rsidR="009A067E" w:rsidP="008241AF" w:rsidRDefault="009A067E" w14:paraId="7F0C5E53" w14:textId="49E23C6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 xml:space="preserve">Word </w:t>
            </w:r>
            <w:r w:rsidRPr="008A4E4A">
              <w:rPr>
                <w:rFonts w:ascii="Century Gothic" w:hAnsi="Century Gothic"/>
                <w:b/>
                <w:sz w:val="14"/>
              </w:rPr>
              <w:t>reading</w:t>
            </w:r>
          </w:p>
        </w:tc>
        <w:tc>
          <w:tcPr>
            <w:tcW w:w="9479" w:type="dxa"/>
            <w:gridSpan w:val="7"/>
            <w:tcBorders>
              <w:left w:val="single" w:color="000000" w:themeColor="text1" w:sz="4" w:space="0"/>
            </w:tcBorders>
            <w:tcMar/>
            <w:vAlign w:val="center"/>
          </w:tcPr>
          <w:p w:rsidRPr="00A214B3" w:rsidR="00A214B3" w:rsidP="00A214B3" w:rsidRDefault="00A214B3" w14:paraId="1ACF06C4" w14:textId="1239F17B">
            <w:pPr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Pupils should be taught to (Year 1):  </w:t>
            </w:r>
          </w:p>
          <w:p w:rsidR="00A214B3" w:rsidP="004B02D7" w:rsidRDefault="00A214B3" w14:paraId="15E16737" w14:textId="1EA17801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apply phonic knowledge and skills as the route to decode words </w:t>
            </w:r>
          </w:p>
          <w:p w:rsidR="00A214B3" w:rsidP="004B02D7" w:rsidRDefault="00A214B3" w14:paraId="7D11CB58" w14:textId="234A4150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respond speedily with the correct sound to graphemes (letters or groups of letters) for all 40+ phonemes, including, where applicable, alternative sounds for graphemes </w:t>
            </w:r>
          </w:p>
          <w:p w:rsidR="00A214B3" w:rsidP="004B02D7" w:rsidRDefault="00A214B3" w14:paraId="233200C8" w14:textId="72B85388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accurately by blending sounds in unfamiliar words containing GPCs that have been taught  </w:t>
            </w:r>
          </w:p>
          <w:p w:rsidR="00A214B3" w:rsidP="004B02D7" w:rsidRDefault="00A214B3" w14:paraId="5BC1017F" w14:textId="24696E76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common exception words, noting unusual correspondences between spelling and sound and where these occur in the word  </w:t>
            </w:r>
          </w:p>
          <w:p w:rsidR="00A214B3" w:rsidP="004B02D7" w:rsidRDefault="00A214B3" w14:paraId="79C41F5C" w14:textId="7BBF67A0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>read words containing taught GPCs and –s, –es, –</w:t>
            </w:r>
            <w:proofErr w:type="spellStart"/>
            <w:r w:rsidRPr="00A214B3">
              <w:rPr>
                <w:rFonts w:ascii="Century Gothic" w:hAnsi="Century Gothic"/>
                <w:sz w:val="14"/>
              </w:rPr>
              <w:t>ing</w:t>
            </w:r>
            <w:proofErr w:type="spellEnd"/>
            <w:r w:rsidRPr="00A214B3">
              <w:rPr>
                <w:rFonts w:ascii="Century Gothic" w:hAnsi="Century Gothic"/>
                <w:sz w:val="14"/>
              </w:rPr>
              <w:t>, –</w:t>
            </w:r>
            <w:proofErr w:type="spellStart"/>
            <w:r w:rsidRPr="00A214B3">
              <w:rPr>
                <w:rFonts w:ascii="Century Gothic" w:hAnsi="Century Gothic"/>
                <w:sz w:val="14"/>
              </w:rPr>
              <w:t>ed</w:t>
            </w:r>
            <w:proofErr w:type="spellEnd"/>
            <w:r w:rsidRPr="00A214B3">
              <w:rPr>
                <w:rFonts w:ascii="Century Gothic" w:hAnsi="Century Gothic"/>
                <w:sz w:val="14"/>
              </w:rPr>
              <w:t xml:space="preserve">, –er and –est endings  </w:t>
            </w:r>
          </w:p>
          <w:p w:rsidR="00A214B3" w:rsidP="004B02D7" w:rsidRDefault="00A214B3" w14:paraId="713F6E5B" w14:textId="450E43D0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other words of more than one syllable that contain taught GPCs </w:t>
            </w:r>
          </w:p>
          <w:p w:rsidR="00A214B3" w:rsidP="004B02D7" w:rsidRDefault="00A214B3" w14:paraId="34B5223B" w14:textId="4F4C5E80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words with contractions [for example, I’m, I’ll, we’ll], and understand that the apostrophe represents the omitted letter(s)  </w:t>
            </w:r>
          </w:p>
          <w:p w:rsidR="00A214B3" w:rsidP="004B02D7" w:rsidRDefault="00A214B3" w14:paraId="2481EEC0" w14:textId="3FD22978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aloud accurately books that are consistent with their developing phonic knowledge and that do not require them to use other strategies to work out words  </w:t>
            </w:r>
          </w:p>
          <w:p w:rsidR="00BD2223" w:rsidP="004B02D7" w:rsidRDefault="00A214B3" w14:paraId="78529B27" w14:textId="77777777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>re-read these books to build up their fluency and confidence in word reading</w:t>
            </w:r>
            <w:r>
              <w:rPr>
                <w:rFonts w:ascii="Century Gothic" w:hAnsi="Century Gothic"/>
                <w:sz w:val="14"/>
              </w:rPr>
              <w:t xml:space="preserve"> (</w:t>
            </w:r>
            <w:r w:rsidRPr="00225082">
              <w:rPr>
                <w:rFonts w:ascii="Century Gothic" w:hAnsi="Century Gothic"/>
                <w:sz w:val="14"/>
              </w:rPr>
              <w:t xml:space="preserve">p. </w:t>
            </w:r>
            <w:r>
              <w:rPr>
                <w:rFonts w:ascii="Century Gothic" w:hAnsi="Century Gothic"/>
                <w:sz w:val="14"/>
              </w:rPr>
              <w:t>10</w:t>
            </w:r>
            <w:r w:rsidRPr="00225082">
              <w:rPr>
                <w:rFonts w:ascii="Century Gothic" w:hAnsi="Century Gothic"/>
                <w:sz w:val="14"/>
              </w:rPr>
              <w:t xml:space="preserve">, NC English </w:t>
            </w:r>
            <w:proofErr w:type="spellStart"/>
            <w:r w:rsidRPr="00225082">
              <w:rPr>
                <w:rFonts w:ascii="Century Gothic" w:hAnsi="Century Gothic"/>
                <w:sz w:val="14"/>
              </w:rPr>
              <w:t>PoS</w:t>
            </w:r>
            <w:proofErr w:type="spellEnd"/>
            <w:r>
              <w:rPr>
                <w:rFonts w:ascii="Century Gothic" w:hAnsi="Century Gothic"/>
                <w:sz w:val="14"/>
              </w:rPr>
              <w:t>)</w:t>
            </w:r>
          </w:p>
          <w:p w:rsidR="00A214B3" w:rsidP="00A214B3" w:rsidRDefault="00A214B3" w14:paraId="5827735A" w14:textId="77777777">
            <w:pPr>
              <w:jc w:val="both"/>
              <w:rPr>
                <w:rFonts w:ascii="Century Gothic" w:hAnsi="Century Gothic"/>
                <w:sz w:val="14"/>
              </w:rPr>
            </w:pPr>
          </w:p>
          <w:p w:rsidRPr="00A214B3" w:rsidR="00A214B3" w:rsidP="00A214B3" w:rsidRDefault="00A214B3" w14:paraId="786C1021" w14:textId="1D2FB70A">
            <w:pPr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>Pupils should be taught to</w:t>
            </w:r>
            <w:r>
              <w:rPr>
                <w:rFonts w:ascii="Century Gothic" w:hAnsi="Century Gothic"/>
                <w:sz w:val="14"/>
              </w:rPr>
              <w:t xml:space="preserve"> (Year 2)</w:t>
            </w:r>
            <w:r w:rsidRPr="00A214B3">
              <w:rPr>
                <w:rFonts w:ascii="Century Gothic" w:hAnsi="Century Gothic"/>
                <w:sz w:val="14"/>
              </w:rPr>
              <w:t xml:space="preserve">: </w:t>
            </w:r>
          </w:p>
          <w:p w:rsidRPr="00A214B3" w:rsidR="00A214B3" w:rsidP="00A214B3" w:rsidRDefault="00A214B3" w14:paraId="60BA51B3" w14:textId="41F68145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continue to apply phonic knowledge and skills as the route to decode words until automatic decoding has become embedded and reading is fluent  </w:t>
            </w:r>
          </w:p>
          <w:p w:rsidRPr="00A214B3" w:rsidR="00A214B3" w:rsidP="00A214B3" w:rsidRDefault="00A214B3" w14:paraId="4D32F46E" w14:textId="68622786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accurately by blending the sounds in words that contain the graphemes taught so far, especially recognising alternative sounds for graphemes </w:t>
            </w:r>
          </w:p>
          <w:p w:rsidRPr="00A214B3" w:rsidR="00A214B3" w:rsidP="00A214B3" w:rsidRDefault="00A214B3" w14:paraId="1671A0D4" w14:textId="60913A9B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accurately words of two or more syllables that contain the same graphemes as above </w:t>
            </w:r>
          </w:p>
          <w:p w:rsidRPr="00A214B3" w:rsidR="00A214B3" w:rsidP="00A214B3" w:rsidRDefault="00A214B3" w14:paraId="78A431F7" w14:textId="3E8228FF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words containing common suffixes  </w:t>
            </w:r>
          </w:p>
          <w:p w:rsidRPr="00A214B3" w:rsidR="00A214B3" w:rsidP="00A214B3" w:rsidRDefault="00A214B3" w14:paraId="67E55E27" w14:textId="226B8C90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further common exception words, noting unusual correspondences between spelling and sound and where these occur in the word  </w:t>
            </w:r>
          </w:p>
          <w:p w:rsidRPr="00A214B3" w:rsidR="00A214B3" w:rsidP="00A214B3" w:rsidRDefault="00A214B3" w14:paraId="47FEFA01" w14:textId="12FC468F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most words quickly and accurately, without overt sounding and blending, when they have been frequently encountered </w:t>
            </w:r>
          </w:p>
          <w:p w:rsidRPr="00A214B3" w:rsidR="00A214B3" w:rsidP="00A214B3" w:rsidRDefault="00A214B3" w14:paraId="1212742B" w14:textId="732B920B">
            <w:pPr>
              <w:pStyle w:val="ListParagraph"/>
              <w:numPr>
                <w:ilvl w:val="0"/>
                <w:numId w:val="23"/>
              </w:numPr>
              <w:ind w:left="261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 xml:space="preserve">read aloud books closely matched to their improving phonic knowledge, sounding out unfamiliar words accurately, automatically and without undue hesitation </w:t>
            </w:r>
          </w:p>
          <w:p w:rsidRPr="00A214B3" w:rsidR="00A214B3" w:rsidP="00A214B3" w:rsidRDefault="00A214B3" w14:paraId="7512938B" w14:textId="2EBFDA48">
            <w:pPr>
              <w:pStyle w:val="ListParagraph"/>
              <w:numPr>
                <w:ilvl w:val="0"/>
                <w:numId w:val="22"/>
              </w:numPr>
              <w:ind w:left="260" w:hanging="142"/>
              <w:jc w:val="both"/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>re-read these books to build up their fluency and confidence in word reading</w:t>
            </w:r>
            <w:r>
              <w:rPr>
                <w:rFonts w:ascii="Century Gothic" w:hAnsi="Century Gothic"/>
                <w:sz w:val="14"/>
              </w:rPr>
              <w:t xml:space="preserve"> (</w:t>
            </w:r>
            <w:r w:rsidRPr="00225082">
              <w:rPr>
                <w:rFonts w:ascii="Century Gothic" w:hAnsi="Century Gothic"/>
                <w:sz w:val="14"/>
              </w:rPr>
              <w:t xml:space="preserve">p. </w:t>
            </w:r>
            <w:r>
              <w:rPr>
                <w:rFonts w:ascii="Century Gothic" w:hAnsi="Century Gothic"/>
                <w:sz w:val="14"/>
              </w:rPr>
              <w:t>17</w:t>
            </w:r>
            <w:r w:rsidRPr="00225082">
              <w:rPr>
                <w:rFonts w:ascii="Century Gothic" w:hAnsi="Century Gothic"/>
                <w:sz w:val="14"/>
              </w:rPr>
              <w:t xml:space="preserve">, NC English </w:t>
            </w:r>
            <w:proofErr w:type="spellStart"/>
            <w:r w:rsidRPr="00225082">
              <w:rPr>
                <w:rFonts w:ascii="Century Gothic" w:hAnsi="Century Gothic"/>
                <w:sz w:val="14"/>
              </w:rPr>
              <w:t>PoS</w:t>
            </w:r>
            <w:proofErr w:type="spellEnd"/>
            <w:r>
              <w:rPr>
                <w:rFonts w:ascii="Century Gothic" w:hAnsi="Century Gothic"/>
                <w:sz w:val="14"/>
              </w:rPr>
              <w:t>)</w:t>
            </w:r>
          </w:p>
        </w:tc>
      </w:tr>
      <w:tr w:rsidRPr="00D97596" w:rsidR="009A067E" w:rsidTr="55C725BB" w14:paraId="25337F29" w14:textId="77777777">
        <w:trPr>
          <w:cantSplit/>
          <w:trHeight w:val="5796"/>
        </w:trPr>
        <w:tc>
          <w:tcPr>
            <w:tcW w:w="424" w:type="dxa"/>
            <w:vMerge/>
            <w:tcBorders/>
            <w:tcMar/>
            <w:textDirection w:val="btLr"/>
          </w:tcPr>
          <w:p w:rsidRPr="00751B2A" w:rsidR="009A067E" w:rsidP="008241AF" w:rsidRDefault="009A067E" w14:paraId="4B7ECE58" w14:textId="7C911A82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/>
            <w:textDirection w:val="btLr"/>
            <w:vAlign w:val="center"/>
          </w:tcPr>
          <w:p w:rsidR="009A067E" w:rsidP="009A067E" w:rsidRDefault="009A067E" w14:paraId="71BA9C51" w14:textId="77777777">
            <w:pPr>
              <w:ind w:left="113" w:right="113"/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>
              <w:rPr>
                <w:rFonts w:ascii="Century Gothic" w:hAnsi="Century Gothic"/>
                <w:b/>
                <w:sz w:val="11"/>
                <w:szCs w:val="11"/>
              </w:rPr>
              <w:t>Language</w:t>
            </w:r>
          </w:p>
          <w:p w:rsidRPr="008A4E4A" w:rsidR="009A067E" w:rsidP="009A067E" w:rsidRDefault="009A067E" w14:paraId="5ABED2B2" w14:textId="3D8350AC">
            <w:pPr>
              <w:ind w:left="113" w:right="113"/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 w:rsidRPr="008A4E4A">
              <w:rPr>
                <w:rFonts w:ascii="Century Gothic" w:hAnsi="Century Gothic"/>
                <w:b/>
                <w:sz w:val="11"/>
                <w:szCs w:val="11"/>
              </w:rPr>
              <w:t>Comprehension</w:t>
            </w:r>
          </w:p>
        </w:tc>
        <w:tc>
          <w:tcPr>
            <w:tcW w:w="9479" w:type="dxa"/>
            <w:gridSpan w:val="7"/>
            <w:tcBorders>
              <w:left w:val="single" w:color="000000" w:themeColor="text1" w:sz="4" w:space="0"/>
            </w:tcBorders>
            <w:tcMar/>
          </w:tcPr>
          <w:p w:rsidR="00455473" w:rsidP="00BD2223" w:rsidRDefault="00A214B3" w14:paraId="585BCA8E" w14:textId="212ED7DF">
            <w:pPr>
              <w:rPr>
                <w:rFonts w:ascii="Century Gothic" w:hAnsi="Century Gothic"/>
                <w:sz w:val="14"/>
              </w:rPr>
            </w:pPr>
            <w:r w:rsidRPr="00A214B3">
              <w:rPr>
                <w:rFonts w:ascii="Century Gothic" w:hAnsi="Century Gothic"/>
                <w:sz w:val="14"/>
              </w:rPr>
              <w:t>Pupils should be taught to</w:t>
            </w:r>
            <w:r w:rsidR="00455473">
              <w:rPr>
                <w:rFonts w:ascii="Century Gothic" w:hAnsi="Century Gothic"/>
                <w:sz w:val="14"/>
              </w:rPr>
              <w:t xml:space="preserve"> (Year 1)</w:t>
            </w:r>
            <w:r w:rsidRPr="00A214B3">
              <w:rPr>
                <w:rFonts w:ascii="Century Gothic" w:hAnsi="Century Gothic"/>
                <w:sz w:val="14"/>
              </w:rPr>
              <w:t xml:space="preserve">:  </w:t>
            </w:r>
          </w:p>
          <w:p w:rsidRPr="00455473" w:rsidR="00455473" w:rsidP="00455473" w:rsidRDefault="00A214B3" w14:paraId="631DECF0" w14:textId="7B360657">
            <w:pPr>
              <w:pStyle w:val="ListParagraph"/>
              <w:numPr>
                <w:ilvl w:val="0"/>
                <w:numId w:val="24"/>
              </w:numPr>
              <w:ind w:left="119" w:hanging="119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develop pleasure in reading, motivation to read, vocabulary and understanding by: </w:t>
            </w:r>
          </w:p>
          <w:p w:rsidRPr="00455473" w:rsidR="00455473" w:rsidP="00455473" w:rsidRDefault="00A214B3" w14:paraId="79C7AA7E" w14:textId="7BE49091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>listening to and discussing a wide range of poems, stories and non-fiction at a level beyond that at which they can read independently</w:t>
            </w:r>
          </w:p>
          <w:p w:rsidRPr="00455473" w:rsidR="00455473" w:rsidP="00455473" w:rsidRDefault="00A214B3" w14:paraId="11B1BC8F" w14:textId="0CFC9F62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being encouraged to link what they read or hear read to their own experiences  </w:t>
            </w:r>
          </w:p>
          <w:p w:rsidRPr="00455473" w:rsidR="00455473" w:rsidP="00455473" w:rsidRDefault="00A214B3" w14:paraId="69C4491E" w14:textId="527B2BB2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becoming very familiar with key stories, fairy stories and traditional tales, retelling them and considering their particular characteristics  </w:t>
            </w:r>
          </w:p>
          <w:p w:rsidRPr="00455473" w:rsidR="00455473" w:rsidP="00455473" w:rsidRDefault="00A214B3" w14:paraId="73E69B05" w14:textId="5A48353D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recognising and joining in with predictable phrases  </w:t>
            </w:r>
          </w:p>
          <w:p w:rsidRPr="00455473" w:rsidR="00455473" w:rsidP="00455473" w:rsidRDefault="00A214B3" w14:paraId="60331751" w14:textId="1F2F3C61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learning to appreciate rhymes and poems, and to recite some by heart  </w:t>
            </w:r>
          </w:p>
          <w:p w:rsidRPr="00455473" w:rsidR="00455473" w:rsidP="00455473" w:rsidRDefault="00A214B3" w14:paraId="137A673D" w14:textId="722C1932">
            <w:pPr>
              <w:pStyle w:val="ListParagraph"/>
              <w:numPr>
                <w:ilvl w:val="0"/>
                <w:numId w:val="25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discussing word meanings, linking new meanings to those already known  </w:t>
            </w:r>
          </w:p>
          <w:p w:rsidRPr="00455473" w:rsidR="00455473" w:rsidP="00455473" w:rsidRDefault="00A214B3" w14:paraId="529684A1" w14:textId="2519CCB3">
            <w:pPr>
              <w:pStyle w:val="ListParagraph"/>
              <w:numPr>
                <w:ilvl w:val="0"/>
                <w:numId w:val="24"/>
              </w:numPr>
              <w:ind w:left="119" w:hanging="119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understand both the books they can already read accurately and fluently and those they listen to by:  </w:t>
            </w:r>
          </w:p>
          <w:p w:rsidRPr="00455473" w:rsidR="00455473" w:rsidP="00455473" w:rsidRDefault="00A214B3" w14:paraId="519C00F1" w14:textId="77777777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drawing on what they already know or on background information and vocabulary provided by the teacher </w:t>
            </w:r>
          </w:p>
          <w:p w:rsidRPr="00455473" w:rsidR="00455473" w:rsidP="00455473" w:rsidRDefault="00A214B3" w14:paraId="0186F7EF" w14:textId="304B786A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checking that the text makes sense to them as they read and correcting inaccurate reading  </w:t>
            </w:r>
          </w:p>
          <w:p w:rsidRPr="00455473" w:rsidR="00455473" w:rsidP="00455473" w:rsidRDefault="00A214B3" w14:paraId="4E898B52" w14:textId="5A574057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discussing the significance of the title and events  </w:t>
            </w:r>
          </w:p>
          <w:p w:rsidRPr="00455473" w:rsidR="00455473" w:rsidP="00455473" w:rsidRDefault="00A214B3" w14:paraId="1806286C" w14:textId="604C2E88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making inferences on the basis of what is being said and done  </w:t>
            </w:r>
          </w:p>
          <w:p w:rsidRPr="00455473" w:rsidR="00455473" w:rsidP="00455473" w:rsidRDefault="00A214B3" w14:paraId="7FE2CA86" w14:textId="148AC334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predicting what might happen on the basis of what has been read so far </w:t>
            </w:r>
          </w:p>
          <w:p w:rsidRPr="00455473" w:rsidR="00455473" w:rsidP="00455473" w:rsidRDefault="00A214B3" w14:paraId="6F297927" w14:textId="2A6F5AD6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participate in discussion about what is read to them, taking turns and listening to what others say  </w:t>
            </w:r>
          </w:p>
          <w:p w:rsidR="009A067E" w:rsidP="00455473" w:rsidRDefault="00A214B3" w14:paraId="6328F04A" w14:textId="77777777">
            <w:pPr>
              <w:pStyle w:val="ListParagraph"/>
              <w:numPr>
                <w:ilvl w:val="0"/>
                <w:numId w:val="26"/>
              </w:numPr>
              <w:ind w:left="261" w:hanging="142"/>
              <w:rPr>
                <w:rFonts w:ascii="Century Gothic" w:hAnsi="Century Gothic"/>
                <w:sz w:val="14"/>
              </w:rPr>
            </w:pPr>
            <w:proofErr w:type="gramStart"/>
            <w:r w:rsidRPr="00455473">
              <w:rPr>
                <w:rFonts w:ascii="Century Gothic" w:hAnsi="Century Gothic"/>
                <w:sz w:val="14"/>
              </w:rPr>
              <w:t>explain</w:t>
            </w:r>
            <w:proofErr w:type="gramEnd"/>
            <w:r w:rsidRPr="00455473">
              <w:rPr>
                <w:rFonts w:ascii="Century Gothic" w:hAnsi="Century Gothic"/>
                <w:sz w:val="14"/>
              </w:rPr>
              <w:t xml:space="preserve"> clearly their understanding of what is read to them.</w:t>
            </w:r>
          </w:p>
          <w:p w:rsidR="00455473" w:rsidP="00455473" w:rsidRDefault="00455473" w14:paraId="5076FC33" w14:textId="77777777">
            <w:pPr>
              <w:rPr>
                <w:rFonts w:ascii="Century Gothic" w:hAnsi="Century Gothic"/>
                <w:sz w:val="14"/>
              </w:rPr>
            </w:pPr>
          </w:p>
          <w:p w:rsidR="00455473" w:rsidP="00455473" w:rsidRDefault="00455473" w14:paraId="454AAD20" w14:textId="44415001">
            <w:pPr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>Pupils should be taught to</w:t>
            </w:r>
            <w:r>
              <w:rPr>
                <w:rFonts w:ascii="Century Gothic" w:hAnsi="Century Gothic"/>
                <w:sz w:val="14"/>
              </w:rPr>
              <w:t xml:space="preserve"> (Year 2)</w:t>
            </w:r>
            <w:r w:rsidRPr="00455473">
              <w:rPr>
                <w:rFonts w:ascii="Century Gothic" w:hAnsi="Century Gothic"/>
                <w:sz w:val="14"/>
              </w:rPr>
              <w:t xml:space="preserve">: </w:t>
            </w:r>
          </w:p>
          <w:p w:rsidRPr="00455473" w:rsidR="00455473" w:rsidP="00455473" w:rsidRDefault="00455473" w14:paraId="1921C4B6" w14:textId="2A7D52AE">
            <w:pPr>
              <w:pStyle w:val="ListParagraph"/>
              <w:numPr>
                <w:ilvl w:val="0"/>
                <w:numId w:val="24"/>
              </w:numPr>
              <w:ind w:left="120" w:hanging="120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develop pleasure in reading, motivation to read, vocabulary and understanding by: </w:t>
            </w:r>
          </w:p>
          <w:p w:rsidRPr="00455473" w:rsidR="00455473" w:rsidP="00455473" w:rsidRDefault="00455473" w14:paraId="4C3AB8E0" w14:textId="70046B9F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listening to, discussing and expressing views about a wide range of contemporary and classic poetry, stories and non-fiction at a level beyond that at which they can read independently  </w:t>
            </w:r>
          </w:p>
          <w:p w:rsidRPr="00455473" w:rsidR="00455473" w:rsidP="00455473" w:rsidRDefault="00455473" w14:paraId="44670E22" w14:textId="77777777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discussing the sequence of events in books and how items of information are related </w:t>
            </w:r>
          </w:p>
          <w:p w:rsidRPr="00455473" w:rsidR="00455473" w:rsidP="00455473" w:rsidRDefault="00455473" w14:paraId="1E5E73C1" w14:textId="4095FFA6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becoming increasingly familiar with and retelling a wider range of stories, fairy stories and traditional tales  </w:t>
            </w:r>
          </w:p>
          <w:p w:rsidRPr="00455473" w:rsidR="00455473" w:rsidP="00455473" w:rsidRDefault="00455473" w14:paraId="08555443" w14:textId="45E100D0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being introduced to non-fiction books that are structured in different ways </w:t>
            </w:r>
          </w:p>
          <w:p w:rsidRPr="00455473" w:rsidR="00455473" w:rsidP="00455473" w:rsidRDefault="00455473" w14:paraId="086FF150" w14:textId="63E8F571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recognising simple recurring literary language in stories and poetry  </w:t>
            </w:r>
          </w:p>
          <w:p w:rsidRPr="00455473" w:rsidR="00455473" w:rsidP="00455473" w:rsidRDefault="00455473" w14:paraId="31808381" w14:textId="7B1CCDA2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discussing and clarifying the meanings of words, linking new meanings to known vocabulary  </w:t>
            </w:r>
          </w:p>
          <w:p w:rsidRPr="00455473" w:rsidR="00455473" w:rsidP="00455473" w:rsidRDefault="00455473" w14:paraId="35E6179C" w14:textId="1B09BB09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discussing their favourite words and phrases </w:t>
            </w:r>
          </w:p>
          <w:p w:rsidRPr="00455473" w:rsidR="00455473" w:rsidP="00455473" w:rsidRDefault="00455473" w14:paraId="033EF10F" w14:textId="774AF730">
            <w:pPr>
              <w:pStyle w:val="ListParagraph"/>
              <w:numPr>
                <w:ilvl w:val="0"/>
                <w:numId w:val="27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:rsidRPr="00455473" w:rsidR="00455473" w:rsidP="00455473" w:rsidRDefault="00455473" w14:paraId="7B21B5EC" w14:textId="5F3E880B">
            <w:pPr>
              <w:pStyle w:val="ListParagraph"/>
              <w:numPr>
                <w:ilvl w:val="0"/>
                <w:numId w:val="24"/>
              </w:numPr>
              <w:ind w:left="120" w:hanging="120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understand both the books that they can already read accurately and fluently and those that they listen to by:  </w:t>
            </w:r>
          </w:p>
          <w:p w:rsidRPr="00455473" w:rsidR="00455473" w:rsidP="00455473" w:rsidRDefault="00455473" w14:paraId="45F34023" w14:textId="7CF5EF1A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drawing on what they already know or on background information and vocabulary provided by the teacher  </w:t>
            </w:r>
          </w:p>
          <w:p w:rsidRPr="00455473" w:rsidR="00455473" w:rsidP="00455473" w:rsidRDefault="00455473" w14:paraId="627F3163" w14:textId="01E2A1E0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checking that the text makes sense to them as they read and correcting inaccurate reading  </w:t>
            </w:r>
          </w:p>
          <w:p w:rsidRPr="00455473" w:rsidR="00455473" w:rsidP="00455473" w:rsidRDefault="00455473" w14:paraId="5CCB962B" w14:textId="41693652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making inferences on the basis of what is being said and done </w:t>
            </w:r>
          </w:p>
          <w:p w:rsidRPr="00455473" w:rsidR="00455473" w:rsidP="00455473" w:rsidRDefault="00455473" w14:paraId="6603F58F" w14:textId="0239C06C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answering and asking questions </w:t>
            </w:r>
          </w:p>
          <w:p w:rsidRPr="00455473" w:rsidR="00455473" w:rsidP="00455473" w:rsidRDefault="00455473" w14:paraId="5DEB9621" w14:textId="5ECE82DC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predicting what might happen on the basis of what has been read so far </w:t>
            </w:r>
          </w:p>
          <w:p w:rsidRPr="00455473" w:rsidR="00455473" w:rsidP="00455473" w:rsidRDefault="00455473" w14:paraId="2DCC158A" w14:textId="337F2949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r w:rsidRPr="00455473">
              <w:rPr>
                <w:rFonts w:ascii="Century Gothic" w:hAnsi="Century Gothic"/>
                <w:sz w:val="14"/>
              </w:rPr>
              <w:t xml:space="preserve">participate in discussion about books, poems and other works that are read to them and those that they can read for themselves, taking turns and listening to what others say  </w:t>
            </w:r>
          </w:p>
          <w:p w:rsidRPr="00455473" w:rsidR="00455473" w:rsidP="00455473" w:rsidRDefault="00455473" w14:paraId="253CB689" w14:textId="31EB5FEF">
            <w:pPr>
              <w:pStyle w:val="ListParagraph"/>
              <w:numPr>
                <w:ilvl w:val="0"/>
                <w:numId w:val="28"/>
              </w:numPr>
              <w:ind w:left="262" w:hanging="142"/>
              <w:rPr>
                <w:rFonts w:ascii="Century Gothic" w:hAnsi="Century Gothic"/>
                <w:sz w:val="14"/>
              </w:rPr>
            </w:pPr>
            <w:proofErr w:type="gramStart"/>
            <w:r w:rsidRPr="00455473">
              <w:rPr>
                <w:rFonts w:ascii="Century Gothic" w:hAnsi="Century Gothic"/>
                <w:sz w:val="14"/>
              </w:rPr>
              <w:t>explain</w:t>
            </w:r>
            <w:proofErr w:type="gramEnd"/>
            <w:r w:rsidRPr="00455473">
              <w:rPr>
                <w:rFonts w:ascii="Century Gothic" w:hAnsi="Century Gothic"/>
                <w:sz w:val="14"/>
              </w:rPr>
              <w:t xml:space="preserve"> and discuss their understanding of books, poems and other material, both those that they listen to and those that they read for themselves.</w:t>
            </w:r>
          </w:p>
        </w:tc>
      </w:tr>
      <w:tr w:rsidRPr="00D97596" w:rsidR="00F6213B" w:rsidTr="55C725BB" w14:paraId="42A90694" w14:textId="77777777">
        <w:trPr>
          <w:trHeight w:val="565"/>
        </w:trPr>
        <w:tc>
          <w:tcPr>
            <w:tcW w:w="424" w:type="dxa"/>
            <w:vMerge/>
            <w:tcBorders/>
            <w:tcMar/>
            <w:vAlign w:val="center"/>
          </w:tcPr>
          <w:p w:rsidRPr="00C7641D" w:rsidR="00F6213B" w:rsidP="008241AF" w:rsidRDefault="00F6213B" w14:paraId="504A7300" w14:textId="77777777">
            <w:pPr>
              <w:ind w:left="113" w:right="113"/>
              <w:rPr>
                <w:rFonts w:ascii="Century Gothic" w:hAnsi="Century Gothic"/>
                <w:sz w:val="20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002060"/>
            <w:tcMar/>
            <w:vAlign w:val="center"/>
          </w:tcPr>
          <w:p w:rsidRPr="00C7641D" w:rsidR="00F6213B" w:rsidP="00C7641D" w:rsidRDefault="00F6213B" w14:paraId="532A9C01" w14:textId="0FC4ABA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641D">
              <w:rPr>
                <w:rFonts w:ascii="Century Gothic" w:hAnsi="Century Gothic"/>
                <w:b/>
                <w:sz w:val="20"/>
              </w:rPr>
              <w:t>Text Types</w:t>
            </w:r>
          </w:p>
        </w:tc>
        <w:tc>
          <w:tcPr>
            <w:tcW w:w="9479" w:type="dxa"/>
            <w:gridSpan w:val="7"/>
            <w:shd w:val="clear" w:color="auto" w:fill="auto"/>
            <w:tcMar/>
            <w:vAlign w:val="center"/>
          </w:tcPr>
          <w:p w:rsidRPr="00B66DEC" w:rsidR="00F6213B" w:rsidP="006C69A7" w:rsidRDefault="00F6213B" w14:paraId="752F9E2A" w14:textId="77777777">
            <w:pPr>
              <w:jc w:val="center"/>
              <w:rPr>
                <w:rFonts w:ascii="Century Gothic" w:hAnsi="Century Gothic"/>
                <w:sz w:val="14"/>
              </w:rPr>
            </w:pPr>
            <w:r w:rsidRPr="00B66DEC">
              <w:rPr>
                <w:rFonts w:ascii="Century Gothic" w:hAnsi="Century Gothic"/>
                <w:sz w:val="14"/>
              </w:rPr>
              <w:t xml:space="preserve">Text types include: wide range of fiction (including fairy stories, myths and legends, Traditional Stories, modern fiction, fiction from our literary heritage and books from other cultures and traditions), poetry, plays, non-fiction texts and reference books / text books. </w:t>
            </w:r>
          </w:p>
          <w:p w:rsidRPr="00225082" w:rsidR="00F6213B" w:rsidP="006C69A7" w:rsidRDefault="00F6213B" w14:paraId="72D724BB" w14:textId="7D104B8F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B66DEC">
              <w:rPr>
                <w:rFonts w:ascii="Century Gothic" w:hAnsi="Century Gothic"/>
                <w:sz w:val="14"/>
              </w:rPr>
              <w:t>CLPE, Accelerated reader/ Guided reading/ Comprehension activities/ 1:1 reading – ongoing throughout the year.</w:t>
            </w:r>
          </w:p>
        </w:tc>
      </w:tr>
      <w:tr w:rsidRPr="00D97596" w:rsidR="00F6213B" w:rsidTr="55C725BB" w14:paraId="0187882F" w14:textId="77777777">
        <w:trPr>
          <w:trHeight w:val="1001"/>
        </w:trPr>
        <w:tc>
          <w:tcPr>
            <w:tcW w:w="424" w:type="dxa"/>
            <w:vMerge/>
            <w:tcBorders/>
            <w:tcMar/>
            <w:vAlign w:val="center"/>
          </w:tcPr>
          <w:p w:rsidRPr="00C7641D" w:rsidR="00F6213B" w:rsidP="008241AF" w:rsidRDefault="00F6213B" w14:paraId="0ED1628C" w14:textId="69F2BB4C">
            <w:pPr>
              <w:ind w:left="113" w:right="113"/>
              <w:rPr>
                <w:rFonts w:ascii="Century Gothic" w:hAnsi="Century Gothic"/>
                <w:sz w:val="20"/>
              </w:rPr>
            </w:pPr>
          </w:p>
        </w:tc>
        <w:tc>
          <w:tcPr>
            <w:tcW w:w="756" w:type="dxa"/>
            <w:vMerge/>
            <w:tcBorders/>
            <w:tcMar/>
            <w:vAlign w:val="center"/>
          </w:tcPr>
          <w:p w:rsidRPr="00C7641D" w:rsidR="00F6213B" w:rsidP="00C7641D" w:rsidRDefault="00F6213B" w14:paraId="353D98CE" w14:textId="25CEF61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604" w:type="dxa"/>
            <w:shd w:val="clear" w:color="auto" w:fill="auto"/>
            <w:tcMar/>
            <w:vAlign w:val="center"/>
          </w:tcPr>
          <w:p w:rsidRPr="00C5512C" w:rsidR="00F6213B" w:rsidP="006C69A7" w:rsidRDefault="007B3090" w14:paraId="11BE5F1E" w14:textId="72C1E7B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Picture Books</w:t>
            </w:r>
          </w:p>
        </w:tc>
        <w:tc>
          <w:tcPr>
            <w:tcW w:w="1519" w:type="dxa"/>
            <w:shd w:val="clear" w:color="auto" w:fill="auto"/>
            <w:tcMar/>
            <w:vAlign w:val="center"/>
          </w:tcPr>
          <w:p w:rsidRPr="00C5512C" w:rsidR="00F6213B" w:rsidP="006C69A7" w:rsidRDefault="007B3090" w14:paraId="4F53B599" w14:textId="252C3E1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Non-fiction</w:t>
            </w:r>
          </w:p>
        </w:tc>
        <w:tc>
          <w:tcPr>
            <w:tcW w:w="1525" w:type="dxa"/>
            <w:shd w:val="clear" w:color="auto" w:fill="auto"/>
            <w:tcMar/>
            <w:vAlign w:val="center"/>
          </w:tcPr>
          <w:p w:rsidRPr="00C5512C" w:rsidR="00F6213B" w:rsidP="006C69A7" w:rsidRDefault="00BD2223" w14:paraId="596A9528" w14:textId="41658593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Poetry</w:t>
            </w:r>
          </w:p>
        </w:tc>
        <w:tc>
          <w:tcPr>
            <w:tcW w:w="1526" w:type="dxa"/>
            <w:shd w:val="clear" w:color="auto" w:fill="auto"/>
            <w:tcMar/>
            <w:vAlign w:val="center"/>
          </w:tcPr>
          <w:p w:rsidRPr="00C5512C" w:rsidR="00F6213B" w:rsidP="006C69A7" w:rsidRDefault="002C0183" w14:paraId="68E912EB" w14:textId="6EE9B01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Non-f</w:t>
            </w:r>
            <w:r w:rsidR="00BD2223">
              <w:rPr>
                <w:rFonts w:ascii="Century Gothic" w:hAnsi="Century Gothic"/>
                <w:b/>
                <w:sz w:val="20"/>
              </w:rPr>
              <w:t>iction</w:t>
            </w:r>
          </w:p>
        </w:tc>
        <w:tc>
          <w:tcPr>
            <w:tcW w:w="1731" w:type="dxa"/>
            <w:gridSpan w:val="2"/>
            <w:shd w:val="clear" w:color="auto" w:fill="auto"/>
            <w:tcMar/>
            <w:vAlign w:val="center"/>
          </w:tcPr>
          <w:p w:rsidRPr="00C5512C" w:rsidR="00F6213B" w:rsidP="007B3090" w:rsidRDefault="007B3090" w14:paraId="1FE43570" w14:textId="2EA720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Classic Texts</w:t>
            </w:r>
          </w:p>
        </w:tc>
        <w:tc>
          <w:tcPr>
            <w:tcW w:w="1574" w:type="dxa"/>
            <w:shd w:val="clear" w:color="auto" w:fill="auto"/>
            <w:tcMar/>
            <w:vAlign w:val="center"/>
          </w:tcPr>
          <w:p w:rsidRPr="00C5512C" w:rsidR="00F6213B" w:rsidP="006C69A7" w:rsidRDefault="007B3090" w14:paraId="5087B715" w14:textId="25DC7DFE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Building Stamina</w:t>
            </w:r>
          </w:p>
        </w:tc>
      </w:tr>
      <w:tr w:rsidRPr="00D97596" w:rsidR="006C69A7" w:rsidTr="55C725BB" w14:paraId="2FB1B0FF" w14:textId="77777777">
        <w:trPr>
          <w:trHeight w:val="1001"/>
        </w:trPr>
        <w:tc>
          <w:tcPr>
            <w:tcW w:w="424" w:type="dxa"/>
            <w:vMerge/>
            <w:tcBorders/>
            <w:tcMar/>
            <w:textDirection w:val="btLr"/>
          </w:tcPr>
          <w:p w:rsidRPr="00661378" w:rsidR="006C69A7" w:rsidP="008241AF" w:rsidRDefault="006C69A7" w14:paraId="43A2161F" w14:textId="3B0D36E4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002060"/>
            <w:tcMar/>
            <w:vAlign w:val="center"/>
          </w:tcPr>
          <w:p w:rsidRPr="00661378" w:rsidR="006C69A7" w:rsidP="008241AF" w:rsidRDefault="006C69A7" w14:paraId="3C376F04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Pr="00661378" w:rsidR="006C69A7" w:rsidP="008241AF" w:rsidRDefault="006C69A7" w14:paraId="35AAB86E" w14:textId="39529D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61378">
              <w:rPr>
                <w:rFonts w:ascii="Century Gothic" w:hAnsi="Century Gothic"/>
                <w:b/>
                <w:sz w:val="20"/>
              </w:rPr>
              <w:t>CLPE</w:t>
            </w:r>
          </w:p>
          <w:p w:rsidRPr="00661378" w:rsidR="006C69A7" w:rsidP="008241AF" w:rsidRDefault="006C69A7" w14:paraId="717234D7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  <w:tcMar/>
          </w:tcPr>
          <w:p w:rsidRPr="00C5512C" w:rsidR="006C69A7" w:rsidP="001F58A9" w:rsidRDefault="007B3090" w14:paraId="456216FD" w14:textId="238B2C4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The Fox and the Star by Coralie Bickford-Smith</w:t>
            </w:r>
          </w:p>
        </w:tc>
        <w:tc>
          <w:tcPr>
            <w:tcW w:w="1519" w:type="dxa"/>
            <w:shd w:val="clear" w:color="auto" w:fill="auto"/>
            <w:tcMar/>
          </w:tcPr>
          <w:p w:rsidRPr="00C5512C" w:rsidR="006C69A7" w:rsidP="001F58A9" w:rsidRDefault="007B3090" w14:paraId="5F18BD8D" w14:textId="7C56DB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One Day on Our Blue Planet by Ella Bailey  </w:t>
            </w:r>
          </w:p>
        </w:tc>
        <w:tc>
          <w:tcPr>
            <w:tcW w:w="1525" w:type="dxa"/>
            <w:shd w:val="clear" w:color="auto" w:fill="auto"/>
            <w:tcMar/>
          </w:tcPr>
          <w:p w:rsidRPr="009141E0" w:rsidR="006C69A7" w:rsidP="001F58A9" w:rsidRDefault="007B3090" w14:paraId="532CBBAA" w14:textId="004DA3D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 First Book of Dinosaurs by Simon Mole</w:t>
            </w:r>
          </w:p>
        </w:tc>
        <w:tc>
          <w:tcPr>
            <w:tcW w:w="1526" w:type="dxa"/>
            <w:shd w:val="clear" w:color="auto" w:fill="auto"/>
            <w:tcMar/>
          </w:tcPr>
          <w:p w:rsidRPr="00C5512C" w:rsidR="006C69A7" w:rsidP="004102F1" w:rsidRDefault="007B3090" w14:paraId="762842BE" w14:textId="3134D879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Hummingbird by Nicola Davies</w:t>
            </w:r>
          </w:p>
        </w:tc>
        <w:tc>
          <w:tcPr>
            <w:tcW w:w="1731" w:type="dxa"/>
            <w:gridSpan w:val="2"/>
            <w:shd w:val="clear" w:color="auto" w:fill="auto"/>
            <w:tcMar/>
          </w:tcPr>
          <w:p w:rsidRPr="00C5512C" w:rsidR="006C69A7" w:rsidP="004102F1" w:rsidRDefault="007B3090" w14:paraId="183677EF" w14:textId="591C26B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Olga da Polga by Michael Bond</w:t>
            </w:r>
          </w:p>
        </w:tc>
        <w:tc>
          <w:tcPr>
            <w:tcW w:w="1574" w:type="dxa"/>
            <w:shd w:val="clear" w:color="auto" w:fill="auto"/>
            <w:tcMar/>
          </w:tcPr>
          <w:p w:rsidRPr="007B3090" w:rsidR="007B3090" w:rsidP="007B3090" w:rsidRDefault="007B3090" w14:paraId="4B1EB17B" w14:textId="77777777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7B3090">
              <w:rPr>
                <w:rFonts w:ascii="Century Gothic" w:hAnsi="Century Gothic"/>
                <w:b/>
                <w:sz w:val="20"/>
                <w:szCs w:val="16"/>
              </w:rPr>
              <w:t>The Princess &amp; the White Bear King by Tanya Robyn Batt</w:t>
            </w:r>
          </w:p>
          <w:p w:rsidRPr="00C5512C" w:rsidR="006C69A7" w:rsidP="004102F1" w:rsidRDefault="006C69A7" w14:paraId="5E4F9FC8" w14:textId="16DA2DE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Pr="00D97596" w:rsidR="008241AF" w:rsidTr="55C725BB" w14:paraId="540623D4" w14:textId="77777777">
        <w:trPr>
          <w:cantSplit/>
          <w:trHeight w:val="473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/>
          </w:tcPr>
          <w:p w:rsidRPr="00661378" w:rsidR="008241AF" w:rsidP="008241AF" w:rsidRDefault="008241AF" w14:paraId="4EDFF6CF" w14:textId="77777777">
            <w:pPr>
              <w:rPr>
                <w:rFonts w:ascii="Century Gothic" w:hAnsi="Century Gothic"/>
                <w:b/>
                <w:sz w:val="20"/>
              </w:rPr>
            </w:pPr>
            <w:r w:rsidRPr="00661378">
              <w:rPr>
                <w:rFonts w:ascii="Century Gothic" w:hAnsi="Century Gothic"/>
                <w:b/>
                <w:sz w:val="20"/>
              </w:rPr>
              <w:t>Maths</w:t>
            </w:r>
          </w:p>
        </w:tc>
        <w:tc>
          <w:tcPr>
            <w:tcW w:w="9479" w:type="dxa"/>
            <w:gridSpan w:val="7"/>
            <w:tcBorders>
              <w:left w:val="nil"/>
            </w:tcBorders>
            <w:tcMar/>
            <w:vAlign w:val="center"/>
          </w:tcPr>
          <w:p w:rsidRPr="00751B2A" w:rsidR="008241AF" w:rsidP="008241AF" w:rsidRDefault="009C2FA2" w14:paraId="4F99A2C4" w14:textId="78F26B4F">
            <w:pPr>
              <w:jc w:val="both"/>
              <w:rPr>
                <w:rFonts w:ascii="Century Gothic" w:hAnsi="Century Gothic"/>
                <w:sz w:val="20"/>
              </w:rPr>
            </w:pPr>
            <w:r w:rsidRPr="009C2FA2">
              <w:rPr>
                <w:rFonts w:ascii="Century Gothic" w:hAnsi="Century Gothic"/>
                <w:i/>
                <w:sz w:val="20"/>
              </w:rPr>
              <w:t>Adapted from White Rose Maths</w:t>
            </w:r>
            <w:r w:rsidRPr="00751B2A" w:rsidR="008241AF">
              <w:rPr>
                <w:rFonts w:ascii="Century Gothic" w:hAnsi="Century Gothic"/>
                <w:sz w:val="20"/>
              </w:rPr>
              <w:t>: Number and Place Value, Addition and Subtraction, Multiplication &amp; Division, Fractions (decimals and percentages), Measures, Geometry- Properties of Shape, Geometry- Position and Direction, Statistics, Algebra, Ratio and Proportion</w:t>
            </w:r>
          </w:p>
        </w:tc>
      </w:tr>
      <w:tr w:rsidRPr="00D97596" w:rsidR="000A2E8C" w:rsidTr="55C725BB" w14:paraId="4CF84A7A" w14:textId="77777777">
        <w:trPr>
          <w:cantSplit/>
          <w:trHeight w:val="418"/>
        </w:trPr>
        <w:tc>
          <w:tcPr>
            <w:tcW w:w="1180" w:type="dxa"/>
            <w:gridSpan w:val="2"/>
            <w:vMerge w:val="restart"/>
            <w:tcBorders>
              <w:top w:val="nil"/>
            </w:tcBorders>
            <w:shd w:val="clear" w:color="auto" w:fill="002060"/>
            <w:tcMar/>
          </w:tcPr>
          <w:p w:rsidRPr="00751B2A" w:rsidR="000A2E8C" w:rsidP="000A2E8C" w:rsidRDefault="000A2E8C" w14:paraId="0A994D2B" w14:textId="77777777">
            <w:pPr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>Science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751B2A" w:rsidR="000A2E8C" w:rsidP="000A2E8C" w:rsidRDefault="000A2E8C" w14:paraId="3632133C" w14:textId="6495653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Uses of Everyday Materials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751B2A" w:rsidR="000A2E8C" w:rsidP="000A2E8C" w:rsidRDefault="000A2E8C" w14:paraId="3A18A982" w14:textId="6317A95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Seasonal Changes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751B2A" w:rsidR="000A2E8C" w:rsidP="000A2E8C" w:rsidRDefault="000A2E8C" w14:paraId="5F2BA95B" w14:textId="38A9EA2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Living Things and their Habitats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751B2A" w:rsidR="000A2E8C" w:rsidP="000A2E8C" w:rsidRDefault="000A2E8C" w14:paraId="290CECB0" w14:textId="10A6DAA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Plants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C5512C" w:rsidR="000A2E8C" w:rsidP="000A2E8C" w:rsidRDefault="000A2E8C" w14:paraId="6FE0F39A" w14:textId="6CD6C90D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Animals Including Humans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C5512C" w:rsidR="000A2E8C" w:rsidP="000A2E8C" w:rsidRDefault="000A2E8C" w14:paraId="0768725F" w14:textId="22FDEE9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20"/>
              </w:rPr>
              <w:t>Seasonal Changes</w:t>
            </w:r>
            <w:r>
              <w:rPr>
                <w:rStyle w:val="eop"/>
                <w:rFonts w:ascii="Century Gothic" w:hAnsi="Century Gothic" w:cs="Segoe UI"/>
                <w:sz w:val="20"/>
              </w:rPr>
              <w:t> </w:t>
            </w:r>
          </w:p>
        </w:tc>
      </w:tr>
      <w:tr w:rsidRPr="00D97596" w:rsidR="006C69A7" w:rsidTr="55C725BB" w14:paraId="3A26CBB8" w14:textId="77777777">
        <w:trPr>
          <w:cantSplit/>
          <w:trHeight w:val="216"/>
        </w:trPr>
        <w:tc>
          <w:tcPr>
            <w:tcW w:w="1180" w:type="dxa"/>
            <w:gridSpan w:val="2"/>
            <w:vMerge/>
            <w:tcMar/>
          </w:tcPr>
          <w:p w:rsidRPr="00751B2A" w:rsidR="006C69A7" w:rsidP="006C69A7" w:rsidRDefault="006C69A7" w14:paraId="6C4E0B5A" w14:textId="7777777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79" w:type="dxa"/>
            <w:gridSpan w:val="7"/>
            <w:tcMar/>
          </w:tcPr>
          <w:p w:rsidRPr="00BD2223" w:rsidR="00BD2223" w:rsidP="00BD2223" w:rsidRDefault="00BD2223" w14:paraId="74CE5481" w14:textId="77777777">
            <w:pPr>
              <w:jc w:val="both"/>
              <w:textAlignment w:val="baseline"/>
              <w:rPr>
                <w:rFonts w:ascii="Segoe UI" w:hAnsi="Segoe UI" w:cs="Segoe UI"/>
                <w:sz w:val="14"/>
                <w:szCs w:val="18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Working Scientifically &amp; Seasonal Changes taught throughout the year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2A8CDFF6" w14:textId="77777777">
            <w:pPr>
              <w:textAlignment w:val="baseline"/>
              <w:rPr>
                <w:rFonts w:ascii="Segoe UI" w:hAnsi="Segoe UI" w:cs="Segoe UI"/>
                <w:sz w:val="14"/>
                <w:szCs w:val="18"/>
                <w:lang w:eastAsia="en-GB"/>
              </w:rPr>
            </w:pPr>
            <w:r w:rsidRPr="00BD2223">
              <w:rPr>
                <w:rFonts w:ascii="Century Gothic" w:hAnsi="Century Gothic" w:cs="Segoe UI"/>
                <w:b/>
                <w:bCs/>
                <w:i/>
                <w:iCs/>
                <w:sz w:val="16"/>
                <w:lang w:eastAsia="en-GB"/>
              </w:rPr>
              <w:t>Statutory requirements</w:t>
            </w: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 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7978A705" w14:textId="77777777">
            <w:pPr>
              <w:textAlignment w:val="baseline"/>
              <w:rPr>
                <w:rFonts w:ascii="Segoe UI" w:hAnsi="Segoe UI" w:cs="Segoe UI"/>
                <w:sz w:val="14"/>
                <w:szCs w:val="18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During years 1 and 2, pupils should be taught to use the following practical scientific methods, processes and skills through the teaching of the programme of study content: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24AC7609" w14:textId="77777777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 w:cs="Segoe UI"/>
                <w:sz w:val="16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asking simple questions and recognising that they can be answered in different ways 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0738FDA2" w14:textId="77777777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 w:cs="Segoe UI"/>
                <w:sz w:val="16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observing closely, using simple equipment 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3066D278" w14:textId="77777777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 w:cs="Segoe UI"/>
                <w:sz w:val="16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performing simple tests 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73A51C48" w14:textId="77777777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 w:cs="Segoe UI"/>
                <w:sz w:val="16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identifying and classifying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BD2223" w:rsidR="00BD2223" w:rsidP="00BD2223" w:rsidRDefault="00BD2223" w14:paraId="203AFC6E" w14:textId="77777777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 w:cs="Segoe UI"/>
                <w:sz w:val="22"/>
                <w:szCs w:val="28"/>
                <w:lang w:eastAsia="en-GB"/>
              </w:rPr>
            </w:pPr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using their observations and ideas to suggest answers to questions 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  <w:p w:rsidRPr="00751B2A" w:rsidR="006C69A7" w:rsidP="00BD2223" w:rsidRDefault="00BD2223" w14:paraId="09165E28" w14:textId="3242CD8D">
            <w:pPr>
              <w:numPr>
                <w:ilvl w:val="0"/>
                <w:numId w:val="20"/>
              </w:numPr>
              <w:ind w:left="420"/>
              <w:textAlignment w:val="baseline"/>
              <w:rPr>
                <w:rFonts w:ascii="Century Gothic" w:hAnsi="Century Gothic"/>
                <w:i/>
                <w:sz w:val="20"/>
              </w:rPr>
            </w:pPr>
            <w:proofErr w:type="gramStart"/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>gathering</w:t>
            </w:r>
            <w:proofErr w:type="gramEnd"/>
            <w:r w:rsidRPr="00BD2223">
              <w:rPr>
                <w:rFonts w:ascii="Century Gothic" w:hAnsi="Century Gothic" w:cs="Segoe UI"/>
                <w:i/>
                <w:iCs/>
                <w:sz w:val="16"/>
                <w:lang w:eastAsia="en-GB"/>
              </w:rPr>
              <w:t xml:space="preserve"> and recording data to help in answering questions.</w:t>
            </w:r>
            <w:r w:rsidRPr="00BD2223">
              <w:rPr>
                <w:rFonts w:ascii="Century Gothic" w:hAnsi="Century Gothic" w:cs="Segoe UI"/>
                <w:sz w:val="16"/>
                <w:lang w:eastAsia="en-GB"/>
              </w:rPr>
              <w:t> </w:t>
            </w:r>
          </w:p>
        </w:tc>
      </w:tr>
      <w:tr w:rsidRPr="00D97596" w:rsidR="002A7E43" w:rsidTr="55C725BB" w14:paraId="72F67192" w14:textId="77777777">
        <w:trPr>
          <w:cantSplit/>
          <w:trHeight w:val="200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2A7E43" w:rsidP="002A7E43" w:rsidRDefault="002A7E43" w14:paraId="7D622B9B" w14:textId="77777777">
            <w:pPr>
              <w:rPr>
                <w:rFonts w:ascii="Century Gothic" w:hAnsi="Century Gothic"/>
                <w:b/>
                <w:sz w:val="16"/>
              </w:rPr>
            </w:pPr>
            <w:r w:rsidRPr="00751B2A">
              <w:rPr>
                <w:rFonts w:ascii="Century Gothic" w:hAnsi="Century Gothic"/>
                <w:b/>
                <w:sz w:val="16"/>
              </w:rPr>
              <w:t>Computing</w:t>
            </w:r>
          </w:p>
        </w:tc>
        <w:tc>
          <w:tcPr>
            <w:tcW w:w="1604" w:type="dxa"/>
            <w:tcMar/>
          </w:tcPr>
          <w:p w:rsidR="55C725BB" w:rsidP="55C725BB" w:rsidRDefault="55C725BB" w14:paraId="49488DC9" w14:textId="15C61BD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Computing Systems and Networks – Technology around us</w:t>
            </w:r>
          </w:p>
        </w:tc>
        <w:tc>
          <w:tcPr>
            <w:tcW w:w="1519" w:type="dxa"/>
            <w:tcMar/>
          </w:tcPr>
          <w:p w:rsidR="55C725BB" w:rsidP="55C725BB" w:rsidRDefault="55C725BB" w14:paraId="0A6A916B" w14:textId="26A1541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Programming A – Moving a robot</w:t>
            </w:r>
          </w:p>
          <w:p w:rsidR="55C725BB" w:rsidP="55C725BB" w:rsidRDefault="55C725BB" w14:paraId="2693886D" w14:textId="70BCB91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1525" w:type="dxa"/>
            <w:tcMar/>
          </w:tcPr>
          <w:p w:rsidR="55C725BB" w:rsidP="55C725BB" w:rsidRDefault="55C725BB" w14:paraId="41DEEBDA" w14:textId="695604E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Creating Media – Digital writing</w:t>
            </w:r>
          </w:p>
          <w:p w:rsidR="55C725BB" w:rsidP="55C725BB" w:rsidRDefault="55C725BB" w14:paraId="3C1057DB" w14:textId="4BE27F8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1526" w:type="dxa"/>
            <w:tcMar/>
          </w:tcPr>
          <w:p w:rsidR="55C725BB" w:rsidP="55C725BB" w:rsidRDefault="55C725BB" w14:paraId="4974767A" w14:textId="47A4B09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Computing Systems and networks – IT around us</w:t>
            </w:r>
          </w:p>
          <w:p w:rsidR="55C725BB" w:rsidP="55C725BB" w:rsidRDefault="55C725BB" w14:paraId="26892A68" w14:textId="10F84AB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1731" w:type="dxa"/>
            <w:gridSpan w:val="2"/>
            <w:tcMar/>
          </w:tcPr>
          <w:p w:rsidR="55C725BB" w:rsidP="55C725BB" w:rsidRDefault="55C725BB" w14:paraId="1F08A7BB" w14:textId="4BCFE71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Programming A – Robot algorithms</w:t>
            </w:r>
          </w:p>
          <w:p w:rsidR="55C725BB" w:rsidP="55C725BB" w:rsidRDefault="55C725BB" w14:paraId="57E672C4" w14:textId="34DEDA9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1574" w:type="dxa"/>
            <w:tcMar/>
          </w:tcPr>
          <w:p w:rsidRPr="00227B6A" w:rsidR="002A7E43" w:rsidP="55C725BB" w:rsidRDefault="002A7E43" w14:paraId="4899D5AD" w14:textId="1E161203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GB"/>
              </w:rPr>
            </w:pPr>
            <w:r w:rsidRPr="55C725BB" w:rsidR="303C614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Creating media - Digital music</w:t>
            </w:r>
          </w:p>
          <w:p w:rsidRPr="00227B6A" w:rsidR="002A7E43" w:rsidP="55C725BB" w:rsidRDefault="002A7E43" w14:paraId="6132BFD6" w14:textId="5493DD05">
            <w:pPr>
              <w:jc w:val="center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</w:p>
        </w:tc>
      </w:tr>
      <w:tr w:rsidRPr="00D97596" w:rsidR="00F33FEA" w:rsidTr="55C725BB" w14:paraId="45661A91" w14:textId="77777777">
        <w:trPr>
          <w:cantSplit/>
          <w:trHeight w:val="200"/>
        </w:trPr>
        <w:tc>
          <w:tcPr>
            <w:tcW w:w="1180" w:type="dxa"/>
            <w:gridSpan w:val="2"/>
            <w:shd w:val="clear" w:color="auto" w:fill="002060"/>
            <w:tcMar/>
          </w:tcPr>
          <w:p w:rsidRPr="00F67EA2" w:rsidR="00F33FEA" w:rsidP="00F33FEA" w:rsidRDefault="00BE69F2" w14:paraId="6974E26D" w14:textId="1526A9D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Digital Citizenship (Online Safety)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55C725BB" w:rsidP="55C725BB" w:rsidRDefault="55C725BB" w14:paraId="753F4F81" w14:textId="659CF77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  <w:hyperlink r:id="R3db06eaef4bc46c6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4"/>
                  <w:szCs w:val="14"/>
                  <w:lang w:val="en-GB"/>
                </w:rPr>
                <w:t>Pause for People</w:t>
              </w:r>
            </w:hyperlink>
          </w:p>
          <w:p w:rsidR="55C725BB" w:rsidP="55C725BB" w:rsidRDefault="55C725BB" w14:paraId="102EF7CC" w14:textId="33EF474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  <w:p w:rsidR="55C725BB" w:rsidP="55C725BB" w:rsidRDefault="55C725BB" w14:paraId="499B68EE" w14:textId="5B0BCFB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4"/>
                <w:szCs w:val="14"/>
              </w:rPr>
            </w:pPr>
            <w:hyperlink r:id="R54cd1fec80414a5c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 xml:space="preserve">How Technology Makes </w:t>
              </w:r>
              <w:r>
                <w:br/>
              </w:r>
            </w:hyperlink>
            <w:hyperlink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>You Feel</w:t>
              </w:r>
            </w:hyperlink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55C725BB" w:rsidP="55C725BB" w:rsidRDefault="55C725BB" w14:paraId="07195EEF" w14:textId="2F8A8C5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  <w:hyperlink r:id="R02ab2b7a08464e2d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4"/>
                  <w:szCs w:val="14"/>
                  <w:lang w:val="en-GB"/>
                </w:rPr>
                <w:t>Media Balance Is Important</w:t>
              </w:r>
            </w:hyperlink>
          </w:p>
          <w:p w:rsidR="55C725BB" w:rsidP="55C725BB" w:rsidRDefault="55C725BB" w14:paraId="3A1D2D1E" w14:textId="5517E8B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4"/>
                <w:szCs w:val="14"/>
              </w:rPr>
            </w:pPr>
            <w:hyperlink r:id="Reb8b02cd506f4407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 xml:space="preserve">Pause </w:t>
              </w:r>
              <w:r>
                <w:br/>
              </w:r>
            </w:hyperlink>
            <w:hyperlink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>for pe</w:t>
              </w:r>
            </w:hyperlink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4"/>
                <w:szCs w:val="14"/>
                <w:lang w:val="en-GB"/>
              </w:rPr>
              <w:t>ople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55C725BB" w:rsidP="55C725BB" w:rsidRDefault="55C725BB" w14:paraId="092E8466" w14:textId="4E253F80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4"/>
                <w:szCs w:val="14"/>
                <w:lang w:val="en-GB"/>
              </w:rPr>
              <w:t xml:space="preserve">Device Advice - </w:t>
            </w:r>
            <w:hyperlink r:id="Rb7db3ecf2cb04f34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4"/>
                  <w:szCs w:val="14"/>
                  <w:lang w:val="en-GB"/>
                </w:rPr>
                <w:t>Why We Pause for People</w:t>
              </w:r>
            </w:hyperlink>
          </w:p>
          <w:p w:rsidR="55C725BB" w:rsidP="55C725BB" w:rsidRDefault="55C725BB" w14:paraId="5BD38EF8" w14:textId="212CCEB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4"/>
                <w:szCs w:val="14"/>
              </w:rPr>
            </w:pPr>
            <w:hyperlink r:id="R87e4ba8117784f3c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>Device Advice - Our Device Charter</w:t>
              </w:r>
            </w:hyperlink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55C725BB" w:rsidP="55C725BB" w:rsidRDefault="55C725BB" w14:paraId="56F857F5" w14:textId="06859AB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  <w:hyperlink r:id="R668552693d2b4118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4"/>
                  <w:szCs w:val="14"/>
                  <w:lang w:val="en-GB"/>
                </w:rPr>
                <w:t>Media Balance Is Important - Quick Bite</w:t>
              </w:r>
            </w:hyperlink>
          </w:p>
          <w:p w:rsidR="55C725BB" w:rsidP="55C725BB" w:rsidRDefault="55C725BB" w14:paraId="09E577C4" w14:textId="7E5858C0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4"/>
                <w:szCs w:val="14"/>
              </w:rPr>
            </w:pPr>
            <w:r w:rsidRPr="55C725BB" w:rsidR="55C725B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14"/>
                <w:szCs w:val="14"/>
                <w:lang w:val="en-GB"/>
              </w:rPr>
              <w:t xml:space="preserve">Device Advice - </w:t>
            </w:r>
            <w:hyperlink r:id="Rd1a2dc7bd79e4809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lang w:val="en-GB"/>
                </w:rPr>
                <w:t>Managing Device Distractions</w:t>
              </w:r>
            </w:hyperlink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55C725BB" w:rsidP="55C725BB" w:rsidRDefault="55C725BB" w14:paraId="54BD4C44" w14:textId="257B8A2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  <w:hyperlink r:id="Ree6ce8cd3b014852">
              <w:r w:rsidRPr="55C725BB" w:rsidR="55C725B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4"/>
                  <w:szCs w:val="14"/>
                  <w:lang w:val="en-GB"/>
                </w:rPr>
                <w:t>Safety in My Online Neighbourhood</w:t>
              </w:r>
            </w:hyperlink>
          </w:p>
          <w:p w:rsidR="55C725BB" w:rsidP="55C725BB" w:rsidRDefault="55C725BB" w14:paraId="07E810DA" w14:textId="2846EF93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4"/>
                <w:szCs w:val="14"/>
              </w:rPr>
            </w:pPr>
          </w:p>
          <w:p w:rsidR="55C725BB" w:rsidP="55C725BB" w:rsidRDefault="55C725BB" w14:paraId="3ECF4862" w14:textId="483A7662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hyperlink r:id="R263a3ef34d2f49d1">
              <w:r w:rsidRPr="55C725BB" w:rsidR="55C725BB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0000"/>
                  <w:sz w:val="14"/>
                  <w:szCs w:val="14"/>
                  <w:u w:val="none"/>
                  <w:lang w:val="en-GB"/>
                </w:rPr>
                <w:t>Internet Traffic Light</w:t>
              </w:r>
            </w:hyperlink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0472A0" w:rsidR="00F33FEA" w:rsidP="55C725BB" w:rsidRDefault="004C1E87" w14:paraId="58BCF133" w14:textId="2ABB92D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14"/>
                <w:szCs w:val="14"/>
                <w:lang w:val="en-GB"/>
              </w:rPr>
            </w:pPr>
            <w:hyperlink r:id="R99fbbdc047ac4885">
              <w:r w:rsidRPr="55C725BB" w:rsidR="7B16BBC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4"/>
                  <w:szCs w:val="14"/>
                  <w:lang w:val="en-GB"/>
                </w:rPr>
                <w:t>Device Advice - Caring for Our Devices</w:t>
              </w:r>
            </w:hyperlink>
          </w:p>
          <w:p w:rsidRPr="000472A0" w:rsidR="00F33FEA" w:rsidP="55C725BB" w:rsidRDefault="004C1E87" w14:paraId="1FB3879B" w14:textId="23EC265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4"/>
                <w:szCs w:val="14"/>
                <w:lang w:val="en-GB"/>
              </w:rPr>
            </w:pPr>
            <w:hyperlink r:id="R15444e564be44222">
              <w:r w:rsidRPr="55C725BB" w:rsidR="7B16BBC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FF0000"/>
                  <w:sz w:val="14"/>
                  <w:szCs w:val="14"/>
                  <w:lang w:val="en-GB"/>
                </w:rPr>
                <w:t xml:space="preserve">Pause </w:t>
              </w:r>
              <w:r>
                <w:br/>
              </w:r>
            </w:hyperlink>
            <w:hyperlink>
              <w:r w:rsidRPr="55C725BB" w:rsidR="7B16BBCB">
                <w:rPr>
                  <w:rStyle w:val="Hyperlink"/>
                  <w:rFonts w:ascii="Century Gothic" w:hAnsi="Century Gothic" w:eastAsia="Century Gothic" w:cs="Century Gothic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FF0000"/>
                  <w:sz w:val="14"/>
                  <w:szCs w:val="14"/>
                  <w:lang w:val="en-GB"/>
                </w:rPr>
                <w:t>for People - Quick Bite</w:t>
              </w:r>
            </w:hyperlink>
          </w:p>
        </w:tc>
      </w:tr>
      <w:tr w:rsidRPr="00D97596" w:rsidR="00F33FEA" w:rsidTr="55C725BB" w14:paraId="1D35EF29" w14:textId="77777777">
        <w:trPr>
          <w:cantSplit/>
          <w:trHeight w:val="200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F33FEA" w:rsidP="00F33FEA" w:rsidRDefault="00F33FEA" w14:paraId="5FC26F18" w14:textId="76A96272">
            <w:pPr>
              <w:rPr>
                <w:rFonts w:ascii="Century Gothic" w:hAnsi="Century Gothic"/>
                <w:b/>
                <w:sz w:val="16"/>
              </w:rPr>
            </w:pPr>
            <w:r w:rsidRPr="00751B2A">
              <w:rPr>
                <w:rFonts w:ascii="Century Gothic" w:hAnsi="Century Gothic"/>
                <w:b/>
                <w:sz w:val="16"/>
              </w:rPr>
              <w:t>Geography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C69A7" w:rsidR="00F33FEA" w:rsidP="00F33FEA" w:rsidRDefault="000A752F" w14:paraId="6158FE57" w14:textId="5ECCF2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Local area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C69A7" w:rsidR="00F33FEA" w:rsidP="55C725BB" w:rsidRDefault="00A63D84" w14:paraId="412CCB54" w14:textId="56C2524C">
            <w:pPr>
              <w:jc w:val="center"/>
            </w:pPr>
            <w:r w:rsidRPr="55C725BB" w:rsidR="00A63D84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Continents &amp; Oceans</w:t>
            </w:r>
            <w:r w:rsidR="00A63D84">
              <w:rPr/>
              <w:t xml:space="preserve"> 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C69A7" w:rsidR="00F33FEA" w:rsidP="00F33FEA" w:rsidRDefault="000666D7" w14:paraId="5B183C1C" w14:textId="49BD3F4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Hot &amp; Cold Places</w:t>
            </w:r>
          </w:p>
        </w:tc>
        <w:tc>
          <w:tcPr>
            <w:tcW w:w="1526" w:type="dxa"/>
            <w:shd w:val="clear" w:color="auto" w:fill="C9C9C9" w:themeFill="accent3" w:themeFillTint="99"/>
            <w:tcMar/>
            <w:vAlign w:val="center"/>
          </w:tcPr>
          <w:p w:rsidRPr="006C69A7" w:rsidR="00F33FEA" w:rsidP="00F33FEA" w:rsidRDefault="00F33FEA" w14:paraId="6E8126A9" w14:textId="79F86811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="000666D7" w:rsidP="000666D7" w:rsidRDefault="000666D7" w14:paraId="14F4BA35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United Kingdom </w:t>
            </w:r>
          </w:p>
          <w:p w:rsidRPr="006C69A7" w:rsidR="00F33FEA" w:rsidP="00F33FEA" w:rsidRDefault="00F33FEA" w14:paraId="1ABD9A31" w14:textId="27F7E0C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78" w:type="dxa"/>
            <w:gridSpan w:val="2"/>
            <w:shd w:val="clear" w:color="auto" w:fill="C9C9C9" w:themeFill="accent3" w:themeFillTint="99"/>
            <w:tcMar/>
          </w:tcPr>
          <w:p w:rsidR="000A752F" w:rsidP="00F33FEA" w:rsidRDefault="000A752F" w14:paraId="6C83728E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Pr="00751B2A" w:rsidR="000666D7" w:rsidP="00F33FEA" w:rsidRDefault="000666D7" w14:paraId="6BB516BB" w14:textId="0B984B0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Pr="00D97596" w:rsidR="00F33FEA" w:rsidTr="55C725BB" w14:paraId="3C859DF2" w14:textId="77777777">
        <w:trPr>
          <w:cantSplit/>
          <w:trHeight w:val="728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F33FEA" w:rsidP="00F33FEA" w:rsidRDefault="00F33FEA" w14:paraId="736FDF67" w14:textId="025B31CB">
            <w:pPr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 xml:space="preserve">History </w:t>
            </w:r>
          </w:p>
        </w:tc>
        <w:tc>
          <w:tcPr>
            <w:tcW w:w="1604" w:type="dxa"/>
            <w:shd w:val="clear" w:color="auto" w:fill="auto"/>
            <w:tcMar/>
            <w:vAlign w:val="center"/>
          </w:tcPr>
          <w:p w:rsidRPr="00F33FEA" w:rsidR="00F33FEA" w:rsidP="00F33FEA" w:rsidRDefault="002A7E43" w14:paraId="33446610" w14:textId="67D23846">
            <w:pPr>
              <w:jc w:val="center"/>
              <w:rPr>
                <w:rFonts w:ascii="Century Gothic" w:hAnsi="Century Gothic"/>
                <w:b/>
                <w:color w:val="0070C0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What is History?</w:t>
            </w:r>
          </w:p>
        </w:tc>
        <w:tc>
          <w:tcPr>
            <w:tcW w:w="1519" w:type="dxa"/>
            <w:shd w:val="clear" w:color="auto" w:fill="D9D9D9" w:themeFill="background1" w:themeFillShade="D9"/>
            <w:tcMar/>
            <w:vAlign w:val="center"/>
          </w:tcPr>
          <w:p w:rsidRPr="00F33FEA" w:rsidR="00F33FEA" w:rsidP="00F33FEA" w:rsidRDefault="00F33FEA" w14:paraId="64BD59D7" w14:textId="36752221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5" w:type="dxa"/>
            <w:shd w:val="clear" w:color="auto" w:fill="auto"/>
            <w:tcMar/>
            <w:vAlign w:val="center"/>
          </w:tcPr>
          <w:p w:rsidRPr="00F33FEA" w:rsidR="00F33FEA" w:rsidP="00F33FEA" w:rsidRDefault="00C228DB" w14:paraId="271D6D5A" w14:textId="6414EB0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How am I making history?</w:t>
            </w:r>
          </w:p>
        </w:tc>
        <w:tc>
          <w:tcPr>
            <w:tcW w:w="1526" w:type="dxa"/>
            <w:shd w:val="clear" w:color="auto" w:fill="auto"/>
            <w:tcMar/>
            <w:vAlign w:val="center"/>
          </w:tcPr>
          <w:p w:rsidRPr="000A752F" w:rsidR="00F33FEA" w:rsidP="00F33FEA" w:rsidRDefault="00C228DB" w14:paraId="57A6DDDC" w14:textId="50964081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How was school different in the past?</w:t>
            </w:r>
          </w:p>
        </w:tc>
        <w:tc>
          <w:tcPr>
            <w:tcW w:w="1527" w:type="dxa"/>
            <w:shd w:val="clear" w:color="auto" w:fill="C9C9C9" w:themeFill="accent3" w:themeFillTint="99"/>
            <w:tcMar/>
            <w:vAlign w:val="center"/>
          </w:tcPr>
          <w:p w:rsidRPr="00F33FEA" w:rsidR="00F33FEA" w:rsidP="00F33FEA" w:rsidRDefault="00F33FEA" w14:paraId="776B3601" w14:textId="20D2C32C">
            <w:pPr>
              <w:jc w:val="center"/>
              <w:rPr>
                <w:rFonts w:ascii="Century Gothic" w:hAnsi="Century Gothic"/>
                <w:b/>
                <w:color w:val="0070C0"/>
                <w:sz w:val="20"/>
              </w:rPr>
            </w:pPr>
          </w:p>
        </w:tc>
        <w:tc>
          <w:tcPr>
            <w:tcW w:w="1778" w:type="dxa"/>
            <w:gridSpan w:val="2"/>
            <w:shd w:val="clear" w:color="auto" w:fill="auto"/>
            <w:tcMar/>
          </w:tcPr>
          <w:p w:rsidRPr="00F9184F" w:rsidR="00F33FEA" w:rsidP="00F33FEA" w:rsidRDefault="000A752F" w14:paraId="0C6291F2" w14:textId="330F09E1">
            <w:pPr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What is a monarch?</w:t>
            </w:r>
          </w:p>
        </w:tc>
      </w:tr>
      <w:tr w:rsidRPr="00D97596" w:rsidR="003D3481" w:rsidTr="55C725BB" w14:paraId="77DCC26D" w14:textId="77777777">
        <w:trPr>
          <w:trHeight w:val="827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3D3481" w:rsidP="003D3481" w:rsidRDefault="003D3481" w14:paraId="160F2DCC" w14:textId="3D7E72EE">
            <w:pPr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>Art</w:t>
            </w:r>
          </w:p>
        </w:tc>
        <w:tc>
          <w:tcPr>
            <w:tcW w:w="1604" w:type="dxa"/>
            <w:shd w:val="clear" w:color="auto" w:fill="D9D9D9" w:themeFill="background1" w:themeFillShade="D9"/>
            <w:tcMar/>
          </w:tcPr>
          <w:p w:rsidRPr="00751B2A" w:rsidR="003D3481" w:rsidP="003D3481" w:rsidRDefault="003D3481" w14:paraId="2C6BC78F" w14:textId="7DE04CFB">
            <w:pPr>
              <w:jc w:val="both"/>
              <w:rPr>
                <w:rFonts w:ascii="Century Gothic" w:hAnsi="Century Gothic"/>
                <w:color w:val="0070C0"/>
                <w:sz w:val="20"/>
              </w:rPr>
            </w:pPr>
          </w:p>
        </w:tc>
        <w:tc>
          <w:tcPr>
            <w:tcW w:w="1519" w:type="dxa"/>
            <w:tcBorders>
              <w:bottom w:val="single" w:color="auto" w:sz="12" w:space="0"/>
            </w:tcBorders>
            <w:tcMar/>
          </w:tcPr>
          <w:p w:rsidRPr="00EE2245" w:rsidR="003D3481" w:rsidP="003D3481" w:rsidRDefault="003D3481" w14:paraId="5949A62C" w14:textId="77777777">
            <w:pPr>
              <w:rPr>
                <w:rFonts w:ascii="Century Gothic" w:hAnsi="Century Gothic"/>
                <w:b/>
                <w:sz w:val="20"/>
              </w:rPr>
            </w:pPr>
            <w:r w:rsidRPr="55C725BB" w:rsidR="003D348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Spirals</w:t>
            </w:r>
          </w:p>
          <w:p w:rsidRPr="00EE2245" w:rsidR="003D3481" w:rsidP="55C725BB" w:rsidRDefault="003D3481" w14:paraId="37B2152D" w14:textId="13C96CC3">
            <w:pPr>
              <w:spacing w:line="259" w:lineRule="auto"/>
              <w:ind w:left="2"/>
            </w:pPr>
            <w:r w:rsidRPr="55C725BB" w:rsidR="5894ACA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Using drawing, collage and mark making to explore spirals. Introducing sketchbooks</w:t>
            </w:r>
            <w:r w:rsidRPr="55C725BB" w:rsidR="5894ACA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5C725BB" w:rsidR="5894ACAC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EE2245" w:rsidR="003D3481" w:rsidP="55C725BB" w:rsidRDefault="003D3481" w14:paraId="36E2F838" w14:textId="5FF42E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Pr="00EE2245" w:rsidR="003D3481" w:rsidP="55C725BB" w:rsidRDefault="003D3481" w14:paraId="0AE86B5F" w14:textId="27D9D989" w14:noSpellErr="1">
            <w:pPr>
              <w:rPr>
                <w:rFonts w:ascii="Century Gothic" w:hAnsi="Century Gothic"/>
                <w:sz w:val="16"/>
                <w:szCs w:val="16"/>
              </w:rPr>
            </w:pPr>
            <w:r w:rsidRPr="55C725BB" w:rsidR="003D348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526" w:type="dxa"/>
            <w:tcBorders>
              <w:bottom w:val="single" w:color="auto" w:sz="12" w:space="0"/>
            </w:tcBorders>
            <w:tcMar/>
          </w:tcPr>
          <w:p w:rsidRPr="00EE2245" w:rsidR="003D3481" w:rsidP="55C725BB" w:rsidRDefault="003D3481" w14:paraId="1EF3B685" w14:textId="07621A48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5C725BB" w:rsidR="3093185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Expressive Painting</w:t>
            </w:r>
            <w:r w:rsidRPr="55C725BB" w:rsidR="3093185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55C725BB" w:rsidR="309318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Explore how painters sometimes use paint in an expressive and gestural way. Explore colour mixing and experimental mark making to create </w:t>
            </w:r>
          </w:p>
          <w:p w:rsidRPr="00EE2245" w:rsidR="003D3481" w:rsidP="55C725BB" w:rsidRDefault="003D3481" w14:paraId="3CB50541" w14:textId="10699512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55C725BB" w:rsidR="309318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abstract still life</w:t>
            </w:r>
          </w:p>
        </w:tc>
        <w:tc>
          <w:tcPr>
            <w:tcW w:w="1527" w:type="dxa"/>
            <w:shd w:val="clear" w:color="auto" w:fill="D9D9D9" w:themeFill="background1" w:themeFillShade="D9"/>
            <w:tcMar/>
          </w:tcPr>
          <w:p w:rsidRPr="00EE2245" w:rsidR="003D3481" w:rsidP="003D3481" w:rsidRDefault="003D3481" w14:paraId="464B4637" w14:textId="50B0CD9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78" w:type="dxa"/>
            <w:gridSpan w:val="2"/>
            <w:tcMar/>
          </w:tcPr>
          <w:p w:rsidRPr="00EE2245" w:rsidR="003D3481" w:rsidP="55C725BB" w:rsidRDefault="003D3481" w14:noSpellErr="1" w14:paraId="54966E4F" w14:textId="77619606">
            <w:pPr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55C725BB" w:rsidR="003D348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Making Birds</w:t>
            </w:r>
          </w:p>
          <w:p w:rsidRPr="00EE2245" w:rsidR="003D3481" w:rsidP="55C725BB" w:rsidRDefault="003D3481" w14:paraId="1EECDE86" w14:textId="55205458">
            <w:pPr>
              <w:spacing w:line="259" w:lineRule="auto"/>
              <w:ind w:left="2"/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</w:pPr>
            <w:r w:rsidRPr="55C725BB" w:rsidR="10C4688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Sculptural project beginning with making drawings from observation, exploring media, and transforming the drawings from 2D to 3D to make a bird.</w:t>
            </w:r>
          </w:p>
          <w:p w:rsidRPr="00EE2245" w:rsidR="003D3481" w:rsidP="55C725BB" w:rsidRDefault="003D3481" w14:paraId="26A08A0C" w14:textId="486F81A6">
            <w:pPr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</w:p>
        </w:tc>
      </w:tr>
      <w:tr w:rsidRPr="00D97596" w:rsidR="00FD08A7" w:rsidTr="55C725BB" w14:paraId="6D190CDC" w14:textId="77777777">
        <w:trPr>
          <w:trHeight w:val="827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FD08A7" w:rsidP="00FD08A7" w:rsidRDefault="00FD08A7" w14:paraId="3DAB6692" w14:textId="0E3DF4D3">
            <w:pPr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16"/>
              </w:rPr>
              <w:t>Design Technology</w:t>
            </w:r>
          </w:p>
        </w:tc>
        <w:tc>
          <w:tcPr>
            <w:tcW w:w="1604" w:type="dxa"/>
            <w:tcBorders>
              <w:bottom w:val="single" w:color="auto" w:sz="12" w:space="0"/>
            </w:tcBorders>
            <w:tcMar/>
          </w:tcPr>
          <w:p w:rsidRPr="00EE2245" w:rsidR="00FD08A7" w:rsidP="00FD08A7" w:rsidRDefault="00FD08A7" w14:paraId="5743897D" w14:textId="77777777">
            <w:pPr>
              <w:rPr>
                <w:rFonts w:ascii="Century Gothic" w:hAnsi="Century Gothic"/>
                <w:b/>
                <w:sz w:val="20"/>
              </w:rPr>
            </w:pPr>
            <w:r w:rsidRPr="00EE2245">
              <w:rPr>
                <w:rFonts w:ascii="Century Gothic" w:hAnsi="Century Gothic"/>
                <w:b/>
                <w:sz w:val="20"/>
              </w:rPr>
              <w:t>Mechanisms</w:t>
            </w:r>
          </w:p>
          <w:p w:rsidRPr="00EE2245" w:rsidR="00FD08A7" w:rsidP="00FD08A7" w:rsidRDefault="00FD08A7" w14:paraId="738ABD30" w14:textId="54FE61E4">
            <w:pPr>
              <w:rPr>
                <w:rFonts w:ascii="Century Gothic" w:hAnsi="Century Gothic"/>
                <w:color w:val="0070C0"/>
                <w:sz w:val="20"/>
              </w:rPr>
            </w:pPr>
            <w:r w:rsidRPr="00EE2245">
              <w:rPr>
                <w:rFonts w:ascii="Century Gothic" w:hAnsi="Century Gothic"/>
                <w:sz w:val="20"/>
              </w:rPr>
              <w:t>Sliders and Levers</w:t>
            </w:r>
          </w:p>
        </w:tc>
        <w:tc>
          <w:tcPr>
            <w:tcW w:w="1519" w:type="dxa"/>
            <w:tcBorders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Pr="00EE2245" w:rsidR="00FD08A7" w:rsidP="00FD08A7" w:rsidRDefault="00FD08A7" w14:paraId="2C88C596" w14:textId="5D1918A1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EE2245" w:rsidR="00FD08A7" w:rsidP="00FD08A7" w:rsidRDefault="00FD08A7" w14:paraId="5FF8D9F8" w14:textId="77777777">
            <w:pPr>
              <w:rPr>
                <w:rFonts w:ascii="Century Gothic" w:hAnsi="Century Gothic"/>
                <w:b/>
                <w:sz w:val="20"/>
              </w:rPr>
            </w:pPr>
            <w:r w:rsidRPr="00EE2245">
              <w:rPr>
                <w:rFonts w:ascii="Century Gothic" w:hAnsi="Century Gothic"/>
                <w:b/>
                <w:sz w:val="20"/>
              </w:rPr>
              <w:t>Structures</w:t>
            </w:r>
          </w:p>
          <w:p w:rsidRPr="00EE2245" w:rsidR="00FD08A7" w:rsidP="00FD08A7" w:rsidRDefault="00FD08A7" w14:paraId="1610DBBE" w14:textId="68CEF388">
            <w:pPr>
              <w:rPr>
                <w:rFonts w:ascii="Century Gothic" w:hAnsi="Century Gothic"/>
                <w:sz w:val="20"/>
              </w:rPr>
            </w:pPr>
            <w:r w:rsidRPr="00EE2245">
              <w:rPr>
                <w:rFonts w:ascii="Century Gothic" w:hAnsi="Century Gothic"/>
                <w:sz w:val="20"/>
              </w:rPr>
              <w:t>Freestanding Structures</w:t>
            </w:r>
          </w:p>
        </w:tc>
        <w:tc>
          <w:tcPr>
            <w:tcW w:w="1526" w:type="dxa"/>
            <w:shd w:val="clear" w:color="auto" w:fill="D9D9D9" w:themeFill="background1" w:themeFillShade="D9"/>
            <w:tcMar/>
          </w:tcPr>
          <w:p w:rsidRPr="00EE2245" w:rsidR="00FD08A7" w:rsidP="00FD08A7" w:rsidRDefault="00FD08A7" w14:paraId="1FCAD01B" w14:textId="77777777">
            <w:pPr>
              <w:jc w:val="both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7" w:type="dxa"/>
            <w:tcMar/>
          </w:tcPr>
          <w:p w:rsidRPr="00EE2245" w:rsidR="00FD08A7" w:rsidP="00FD08A7" w:rsidRDefault="00FD08A7" w14:paraId="475B2AB6" w14:textId="77777777">
            <w:pPr>
              <w:rPr>
                <w:rFonts w:ascii="Century Gothic" w:hAnsi="Century Gothic"/>
                <w:b/>
                <w:sz w:val="20"/>
              </w:rPr>
            </w:pPr>
            <w:r w:rsidRPr="00EE2245">
              <w:rPr>
                <w:rFonts w:ascii="Century Gothic" w:hAnsi="Century Gothic"/>
                <w:b/>
                <w:sz w:val="20"/>
              </w:rPr>
              <w:t>Food</w:t>
            </w:r>
          </w:p>
          <w:p w:rsidRPr="00EE2245" w:rsidR="00FD08A7" w:rsidP="00784FCF" w:rsidRDefault="00FD08A7" w14:paraId="429E6B9B" w14:textId="6EF0AB2D">
            <w:pPr>
              <w:rPr>
                <w:rFonts w:ascii="Century Gothic" w:hAnsi="Century Gothic"/>
                <w:b/>
                <w:sz w:val="20"/>
              </w:rPr>
            </w:pPr>
            <w:r w:rsidRPr="00EE2245">
              <w:rPr>
                <w:rFonts w:ascii="Century Gothic" w:hAnsi="Century Gothic"/>
                <w:b/>
                <w:sz w:val="20"/>
              </w:rPr>
              <w:t>Preparing Fruit and Vegetables</w:t>
            </w:r>
            <w:r w:rsidRPr="00EE224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tcMar/>
          </w:tcPr>
          <w:p w:rsidRPr="00751B2A" w:rsidR="00FD08A7" w:rsidP="00FD08A7" w:rsidRDefault="00FD08A7" w14:paraId="5293044E" w14:textId="77777777">
            <w:pPr>
              <w:jc w:val="both"/>
              <w:rPr>
                <w:rFonts w:ascii="Century Gothic" w:hAnsi="Century Gothic"/>
                <w:b/>
                <w:sz w:val="20"/>
              </w:rPr>
            </w:pPr>
          </w:p>
        </w:tc>
      </w:tr>
      <w:tr w:rsidRPr="00D97596" w:rsidR="00F33FEA" w:rsidTr="55C725BB" w14:paraId="6E3A60E7" w14:textId="77777777">
        <w:trPr>
          <w:cantSplit/>
          <w:trHeight w:val="701"/>
        </w:trPr>
        <w:tc>
          <w:tcPr>
            <w:tcW w:w="1180" w:type="dxa"/>
            <w:gridSpan w:val="2"/>
            <w:shd w:val="clear" w:color="auto" w:fill="002060"/>
            <w:tcMar/>
          </w:tcPr>
          <w:p w:rsidRPr="00751B2A" w:rsidR="00F33FEA" w:rsidP="00F33FEA" w:rsidRDefault="00F33FEA" w14:paraId="6B1BC828" w14:textId="77777777">
            <w:pPr>
              <w:rPr>
                <w:rFonts w:ascii="Century Gothic" w:hAnsi="Century Gothic"/>
                <w:b/>
                <w:sz w:val="20"/>
              </w:rPr>
            </w:pPr>
            <w:r w:rsidRPr="00751B2A">
              <w:rPr>
                <w:rFonts w:ascii="Century Gothic" w:hAnsi="Century Gothic"/>
                <w:b/>
                <w:sz w:val="20"/>
              </w:rPr>
              <w:t>Music</w:t>
            </w:r>
          </w:p>
        </w:tc>
        <w:tc>
          <w:tcPr>
            <w:tcW w:w="1604" w:type="dxa"/>
            <w:shd w:val="clear" w:color="auto" w:fill="BFBFBF" w:themeFill="background1" w:themeFillShade="BF"/>
            <w:tcMar/>
            <w:vAlign w:val="center"/>
          </w:tcPr>
          <w:p w:rsidRPr="00751B2A" w:rsidR="00F33FEA" w:rsidP="00F33FEA" w:rsidRDefault="00F33FEA" w14:paraId="4C792466" w14:textId="6BDD7C89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19" w:type="dxa"/>
            <w:tcMar/>
            <w:vAlign w:val="center"/>
          </w:tcPr>
          <w:p w:rsidRPr="00751B2A" w:rsidR="00F33FEA" w:rsidP="00F33FEA" w:rsidRDefault="005F6FAD" w14:paraId="5E763BC3" w14:textId="6CB8824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Hey You!</w:t>
            </w:r>
          </w:p>
        </w:tc>
        <w:tc>
          <w:tcPr>
            <w:tcW w:w="1525" w:type="dxa"/>
            <w:shd w:val="clear" w:color="auto" w:fill="BFBFBF" w:themeFill="background1" w:themeFillShade="BF"/>
            <w:tcMar/>
            <w:vAlign w:val="center"/>
          </w:tcPr>
          <w:p w:rsidRPr="00751B2A" w:rsidR="00F33FEA" w:rsidP="00F33FEA" w:rsidRDefault="00F33FEA" w14:paraId="78DF9874" w14:textId="44A1EC9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6" w:type="dxa"/>
            <w:tcMar/>
            <w:vAlign w:val="center"/>
          </w:tcPr>
          <w:p w:rsidRPr="00751B2A" w:rsidR="00F33FEA" w:rsidP="00F33FEA" w:rsidRDefault="002A42F4" w14:paraId="34E89A92" w14:textId="6C25D09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In the Groove</w:t>
            </w:r>
          </w:p>
        </w:tc>
        <w:tc>
          <w:tcPr>
            <w:tcW w:w="1527" w:type="dxa"/>
            <w:tcMar/>
            <w:vAlign w:val="center"/>
          </w:tcPr>
          <w:p w:rsidRPr="00751B2A" w:rsidR="00F33FEA" w:rsidP="00F33FEA" w:rsidRDefault="002A42F4" w14:paraId="5A7E9367" w14:textId="7547005D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Hands, Feet, Heart</w:t>
            </w:r>
          </w:p>
        </w:tc>
        <w:tc>
          <w:tcPr>
            <w:tcW w:w="1778" w:type="dxa"/>
            <w:gridSpan w:val="2"/>
            <w:tcMar/>
            <w:vAlign w:val="center"/>
          </w:tcPr>
          <w:p w:rsidRPr="00751B2A" w:rsidR="00F33FEA" w:rsidP="00F33FEA" w:rsidRDefault="002A42F4" w14:paraId="28415A85" w14:textId="428EF8D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 Wanna Play in a Band</w:t>
            </w:r>
          </w:p>
        </w:tc>
      </w:tr>
      <w:tr w:rsidRPr="00D97596" w:rsidR="00D3057F" w:rsidTr="55C725BB" w14:paraId="2D2269A6" w14:textId="77777777">
        <w:trPr>
          <w:cantSplit/>
          <w:trHeight w:val="615"/>
        </w:trPr>
        <w:tc>
          <w:tcPr>
            <w:tcW w:w="1180" w:type="dxa"/>
            <w:gridSpan w:val="2"/>
            <w:vMerge w:val="restart"/>
            <w:shd w:val="clear" w:color="auto" w:fill="002060"/>
            <w:tcMar/>
          </w:tcPr>
          <w:p w:rsidRPr="00F67EA2" w:rsidR="00D3057F" w:rsidP="00F33FEA" w:rsidRDefault="00D3057F" w14:paraId="50A46DC9" w14:textId="77777777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hyperlink w:history="1" r:id="rId6">
              <w:r w:rsidRPr="00F67EA2">
                <w:rPr>
                  <w:rStyle w:val="Hyperlink"/>
                  <w:rFonts w:ascii="Century Gothic" w:hAnsi="Century Gothic"/>
                  <w:b/>
                  <w:color w:val="FFFFFF" w:themeColor="background1"/>
                  <w:sz w:val="20"/>
                  <w:u w:val="none"/>
                </w:rPr>
                <w:t>P.E.</w:t>
              </w:r>
            </w:hyperlink>
          </w:p>
        </w:tc>
        <w:tc>
          <w:tcPr>
            <w:tcW w:w="1604" w:type="dxa"/>
            <w:tcMar/>
            <w:vAlign w:val="center"/>
          </w:tcPr>
          <w:p w:rsidRPr="00751B2A" w:rsidR="00D3057F" w:rsidP="00D3057F" w:rsidRDefault="00D3057F" w14:paraId="4F149933" w14:textId="20D87B73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Fitness &amp; Fundamental Movement Skills</w:t>
            </w:r>
          </w:p>
        </w:tc>
        <w:tc>
          <w:tcPr>
            <w:tcW w:w="1519" w:type="dxa"/>
            <w:vMerge w:val="restart"/>
            <w:tcMar/>
            <w:vAlign w:val="center"/>
          </w:tcPr>
          <w:p w:rsidRPr="00751B2A" w:rsidR="00D3057F" w:rsidP="00F33FEA" w:rsidRDefault="00D3057F" w14:paraId="644629EB" w14:textId="3C13B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Dance</w:t>
            </w:r>
          </w:p>
        </w:tc>
        <w:tc>
          <w:tcPr>
            <w:tcW w:w="1525" w:type="dxa"/>
            <w:vMerge w:val="restart"/>
            <w:tcMar/>
            <w:vAlign w:val="center"/>
          </w:tcPr>
          <w:p w:rsidRPr="00751B2A" w:rsidR="00D3057F" w:rsidP="00F33FEA" w:rsidRDefault="00D3057F" w14:paraId="72C307E4" w14:textId="6226464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Gymnastics</w:t>
            </w:r>
          </w:p>
        </w:tc>
        <w:tc>
          <w:tcPr>
            <w:tcW w:w="1526" w:type="dxa"/>
            <w:vMerge w:val="restart"/>
            <w:tcMar/>
            <w:vAlign w:val="center"/>
          </w:tcPr>
          <w:p w:rsidRPr="00751B2A" w:rsidR="00D3057F" w:rsidP="00F33FEA" w:rsidRDefault="00D3057F" w14:paraId="3F12A8C5" w14:textId="68F81E5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Handball</w:t>
            </w:r>
          </w:p>
        </w:tc>
        <w:tc>
          <w:tcPr>
            <w:tcW w:w="1527" w:type="dxa"/>
            <w:vMerge w:val="restart"/>
            <w:tcMar/>
            <w:vAlign w:val="center"/>
          </w:tcPr>
          <w:p w:rsidRPr="00751B2A" w:rsidR="00D3057F" w:rsidP="00F33FEA" w:rsidRDefault="00D3057F" w14:paraId="49E1599E" w14:textId="72D2296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Volleyball</w:t>
            </w:r>
          </w:p>
        </w:tc>
        <w:tc>
          <w:tcPr>
            <w:tcW w:w="1778" w:type="dxa"/>
            <w:gridSpan w:val="2"/>
            <w:vMerge w:val="restart"/>
            <w:tcMar/>
            <w:vAlign w:val="center"/>
          </w:tcPr>
          <w:p w:rsidRPr="00751B2A" w:rsidR="00D3057F" w:rsidP="00F33FEA" w:rsidRDefault="00D3057F" w14:paraId="6537EA3F" w14:textId="0C6FD79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Athletics </w:t>
            </w:r>
            <w:bookmarkStart w:name="_GoBack" w:id="0"/>
            <w:bookmarkEnd w:id="0"/>
          </w:p>
        </w:tc>
      </w:tr>
      <w:tr w:rsidRPr="00D97596" w:rsidR="00D3057F" w:rsidTr="55C725BB" w14:paraId="665B06D1" w14:textId="77777777">
        <w:trPr>
          <w:cantSplit/>
          <w:trHeight w:val="615"/>
        </w:trPr>
        <w:tc>
          <w:tcPr>
            <w:tcW w:w="1180" w:type="dxa"/>
            <w:gridSpan w:val="2"/>
            <w:vMerge/>
            <w:tcMar/>
          </w:tcPr>
          <w:p w:rsidR="00D3057F" w:rsidP="00F33FEA" w:rsidRDefault="00D3057F" w14:paraId="6AFFDCA9" w14:textId="77777777"/>
        </w:tc>
        <w:tc>
          <w:tcPr>
            <w:tcW w:w="1604" w:type="dxa"/>
            <w:tcMar/>
            <w:vAlign w:val="center"/>
          </w:tcPr>
          <w:p w:rsidR="00D3057F" w:rsidP="00F33FEA" w:rsidRDefault="00D3057F" w14:paraId="74C130AF" w14:textId="4DADAADB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Orienteering</w:t>
            </w:r>
          </w:p>
        </w:tc>
        <w:tc>
          <w:tcPr>
            <w:tcW w:w="1519" w:type="dxa"/>
            <w:vMerge/>
            <w:tcMar/>
            <w:vAlign w:val="center"/>
          </w:tcPr>
          <w:p w:rsidRPr="00751B2A" w:rsidR="00D3057F" w:rsidP="00F33FEA" w:rsidRDefault="00D3057F" w14:paraId="32759BFE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5" w:type="dxa"/>
            <w:vMerge/>
            <w:tcMar/>
            <w:vAlign w:val="center"/>
          </w:tcPr>
          <w:p w:rsidRPr="00751B2A" w:rsidR="00D3057F" w:rsidP="00F33FEA" w:rsidRDefault="00D3057F" w14:paraId="64EE20D5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6" w:type="dxa"/>
            <w:vMerge/>
            <w:tcMar/>
            <w:vAlign w:val="center"/>
          </w:tcPr>
          <w:p w:rsidRPr="00751B2A" w:rsidR="00D3057F" w:rsidP="00F33FEA" w:rsidRDefault="00D3057F" w14:paraId="1E6E891C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751B2A" w:rsidR="00D3057F" w:rsidP="00F33FEA" w:rsidRDefault="00D3057F" w14:paraId="118EC912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778" w:type="dxa"/>
            <w:gridSpan w:val="2"/>
            <w:vMerge/>
            <w:tcMar/>
            <w:vAlign w:val="center"/>
          </w:tcPr>
          <w:p w:rsidRPr="00751B2A" w:rsidR="00D3057F" w:rsidP="00F33FEA" w:rsidRDefault="00D3057F" w14:paraId="2DC47F79" w14:textId="7777777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Pr="00D97596" w:rsidR="00F86364" w:rsidTr="55C725BB" w14:paraId="68818BB2" w14:textId="77777777">
        <w:trPr>
          <w:cantSplit/>
          <w:trHeight w:val="401"/>
        </w:trPr>
        <w:tc>
          <w:tcPr>
            <w:tcW w:w="1180" w:type="dxa"/>
            <w:gridSpan w:val="2"/>
            <w:shd w:val="clear" w:color="auto" w:fill="002060"/>
            <w:tcMar/>
          </w:tcPr>
          <w:p w:rsidRPr="00F67EA2" w:rsidR="00F86364" w:rsidP="00F86364" w:rsidRDefault="00D3057F" w14:paraId="1C3BDB53" w14:textId="77777777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hyperlink w:history="1" r:id="rId7">
              <w:r w:rsidRPr="00F67EA2" w:rsidR="00F86364">
                <w:rPr>
                  <w:rStyle w:val="Hyperlink"/>
                  <w:rFonts w:ascii="Century Gothic" w:hAnsi="Century Gothic"/>
                  <w:b/>
                  <w:color w:val="FFFFFF" w:themeColor="background1"/>
                  <w:sz w:val="20"/>
                  <w:u w:val="none"/>
                </w:rPr>
                <w:t>R.E.</w:t>
              </w:r>
            </w:hyperlink>
          </w:p>
          <w:p w:rsidRPr="00F67EA2" w:rsidR="00F86364" w:rsidP="00F86364" w:rsidRDefault="00F86364" w14:paraId="3F59C6B6" w14:textId="77777777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  <w:tcMar/>
          </w:tcPr>
          <w:p w:rsidRPr="00F86364" w:rsidR="00F86364" w:rsidP="00F86364" w:rsidRDefault="00F86364" w14:paraId="28F884FC" w14:textId="66FDB923">
            <w:pPr>
              <w:tabs>
                <w:tab w:val="center" w:pos="1492"/>
                <w:tab w:val="left" w:pos="216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F86364">
              <w:rPr>
                <w:rFonts w:ascii="Century Gothic" w:hAnsi="Century Gothic"/>
                <w:b/>
                <w:sz w:val="20"/>
                <w:szCs w:val="14"/>
              </w:rPr>
              <w:t>Why is Jesus special to Christians?</w:t>
            </w:r>
          </w:p>
        </w:tc>
        <w:tc>
          <w:tcPr>
            <w:tcW w:w="3051" w:type="dxa"/>
            <w:gridSpan w:val="2"/>
            <w:shd w:val="clear" w:color="auto" w:fill="auto"/>
            <w:tcMar/>
          </w:tcPr>
          <w:p w:rsidRPr="00F86364" w:rsidR="00F86364" w:rsidP="00F86364" w:rsidRDefault="00F86364" w14:paraId="6EF5625F" w14:textId="5760632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6364">
              <w:rPr>
                <w:rFonts w:ascii="Century Gothic" w:hAnsi="Century Gothic"/>
                <w:b/>
                <w:sz w:val="20"/>
                <w:szCs w:val="14"/>
              </w:rPr>
              <w:t xml:space="preserve">What does it mean to belong in Christianity? </w:t>
            </w:r>
          </w:p>
        </w:tc>
        <w:tc>
          <w:tcPr>
            <w:tcW w:w="3305" w:type="dxa"/>
            <w:gridSpan w:val="3"/>
            <w:shd w:val="clear" w:color="auto" w:fill="auto"/>
            <w:tcMar/>
          </w:tcPr>
          <w:p w:rsidRPr="00F86364" w:rsidR="00F86364" w:rsidP="00F86364" w:rsidRDefault="00F86364" w14:paraId="5ECC8E72" w14:textId="323457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6364">
              <w:rPr>
                <w:rFonts w:ascii="Century Gothic" w:hAnsi="Century Gothic"/>
                <w:b/>
                <w:sz w:val="20"/>
                <w:szCs w:val="14"/>
              </w:rPr>
              <w:t>What can we find out about Buddha?</w:t>
            </w:r>
          </w:p>
        </w:tc>
      </w:tr>
      <w:tr w:rsidRPr="00D97596" w:rsidR="00F86364" w:rsidTr="55C725BB" w14:paraId="51BC9D11" w14:textId="77777777">
        <w:trPr>
          <w:trHeight w:val="819"/>
        </w:trPr>
        <w:tc>
          <w:tcPr>
            <w:tcW w:w="1180" w:type="dxa"/>
            <w:gridSpan w:val="2"/>
            <w:shd w:val="clear" w:color="auto" w:fill="002060"/>
            <w:tcMar/>
          </w:tcPr>
          <w:p w:rsidRPr="00F67EA2" w:rsidR="00F86364" w:rsidP="00F86364" w:rsidRDefault="00F86364" w14:paraId="4CD9152A" w14:textId="6347464A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F67EA2">
              <w:rPr>
                <w:rFonts w:ascii="Century Gothic" w:hAnsi="Century Gothic"/>
                <w:b/>
                <w:color w:val="FFFFFF" w:themeColor="background1"/>
                <w:sz w:val="20"/>
              </w:rPr>
              <w:t>RSE/ PSHE</w:t>
            </w:r>
          </w:p>
        </w:tc>
        <w:tc>
          <w:tcPr>
            <w:tcW w:w="1604" w:type="dxa"/>
            <w:tcMar/>
          </w:tcPr>
          <w:p w:rsidRPr="00F86364" w:rsidR="00F86364" w:rsidP="00F86364" w:rsidRDefault="00F86364" w14:paraId="3F0DBC82" w14:textId="0BCB453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86364">
              <w:rPr>
                <w:rFonts w:ascii="Century Gothic" w:hAnsi="Century Gothic"/>
                <w:b/>
                <w:sz w:val="20"/>
                <w:szCs w:val="14"/>
              </w:rPr>
              <w:t xml:space="preserve">TEAM </w:t>
            </w:r>
          </w:p>
        </w:tc>
        <w:tc>
          <w:tcPr>
            <w:tcW w:w="1519" w:type="dxa"/>
            <w:tcMar/>
          </w:tcPr>
          <w:p w:rsidRPr="00F86364" w:rsidR="00F86364" w:rsidP="00F86364" w:rsidRDefault="00297E81" w14:paraId="0D058F50" w14:textId="3EDC93D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14"/>
              </w:rPr>
              <w:t>Think Positive</w:t>
            </w:r>
            <w:r w:rsidRPr="00F86364" w:rsidR="00F86364">
              <w:rPr>
                <w:rFonts w:ascii="Century Gothic" w:hAnsi="Century Gothic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1525" w:type="dxa"/>
            <w:tcMar/>
          </w:tcPr>
          <w:p w:rsidRPr="00F86364" w:rsidR="00F86364" w:rsidP="00F86364" w:rsidRDefault="00297E81" w14:paraId="29579980" w14:textId="7952E5E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14"/>
              </w:rPr>
              <w:t>Money Matters</w:t>
            </w:r>
            <w:r w:rsidRPr="00F86364" w:rsidR="00F86364">
              <w:rPr>
                <w:rFonts w:ascii="Century Gothic" w:hAnsi="Century Gothic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1526" w:type="dxa"/>
            <w:tcMar/>
          </w:tcPr>
          <w:p w:rsidRPr="00F86364" w:rsidR="00F86364" w:rsidP="00F86364" w:rsidRDefault="00297E81" w14:paraId="20A88823" w14:textId="60803F7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Diverse Britain</w:t>
            </w:r>
          </w:p>
        </w:tc>
        <w:tc>
          <w:tcPr>
            <w:tcW w:w="1527" w:type="dxa"/>
            <w:tcMar/>
          </w:tcPr>
          <w:p w:rsidRPr="00F86364" w:rsidR="00F86364" w:rsidP="00F86364" w:rsidRDefault="00297E81" w14:paraId="7C7B68E0" w14:textId="7D08D0B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14"/>
              </w:rPr>
              <w:t>Safety First</w:t>
            </w:r>
          </w:p>
        </w:tc>
        <w:tc>
          <w:tcPr>
            <w:tcW w:w="1778" w:type="dxa"/>
            <w:gridSpan w:val="2"/>
            <w:tcMar/>
          </w:tcPr>
          <w:p w:rsidRPr="00F86364" w:rsidR="00F86364" w:rsidP="00F86364" w:rsidRDefault="00297E81" w14:paraId="25734220" w14:textId="22BAB56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14"/>
              </w:rPr>
              <w:t>It’s my Body</w:t>
            </w:r>
          </w:p>
        </w:tc>
      </w:tr>
      <w:tr w:rsidRPr="00D97596" w:rsidR="0087005A" w:rsidTr="55C725BB" w14:paraId="585B5BDA" w14:textId="77777777">
        <w:trPr>
          <w:trHeight w:val="1589"/>
        </w:trPr>
        <w:tc>
          <w:tcPr>
            <w:tcW w:w="1180" w:type="dxa"/>
            <w:gridSpan w:val="2"/>
            <w:shd w:val="clear" w:color="auto" w:fill="002060"/>
            <w:tcMar/>
          </w:tcPr>
          <w:p w:rsidRPr="00F67EA2" w:rsidR="0087005A" w:rsidP="0087005A" w:rsidRDefault="0087005A" w14:paraId="33579670" w14:textId="0510A9A0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F67EA2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British Values </w:t>
            </w:r>
          </w:p>
        </w:tc>
        <w:tc>
          <w:tcPr>
            <w:tcW w:w="9479" w:type="dxa"/>
            <w:gridSpan w:val="7"/>
            <w:tcMar/>
          </w:tcPr>
          <w:p w:rsidR="0087005A" w:rsidP="0087005A" w:rsidRDefault="0087005A" w14:paraId="1714AA37" w14:textId="4C7E88C9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treat everybody equally.</w:t>
            </w:r>
          </w:p>
          <w:p w:rsidRPr="005C37FD" w:rsidR="0087005A" w:rsidP="0087005A" w:rsidRDefault="0087005A" w14:paraId="2CA17AD9" w14:textId="5A2D4DF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try to help other people.</w:t>
            </w:r>
          </w:p>
          <w:p w:rsidR="0087005A" w:rsidP="0087005A" w:rsidRDefault="0087005A" w14:paraId="45B3F03C" w14:textId="2D52752A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understand right from wrong.</w:t>
            </w:r>
          </w:p>
          <w:p w:rsidRPr="005C37FD" w:rsidR="0087005A" w:rsidP="0087005A" w:rsidRDefault="0087005A" w14:paraId="49F28FDA" w14:textId="0ED2BD4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know that we are all special.</w:t>
            </w:r>
          </w:p>
          <w:p w:rsidR="0087005A" w:rsidP="0087005A" w:rsidRDefault="0087005A" w14:paraId="3B59FD0A" w14:textId="4F65A68C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understand the consequences of our actions.</w:t>
            </w:r>
          </w:p>
          <w:p w:rsidRPr="005C37FD" w:rsidR="0087005A" w:rsidP="0087005A" w:rsidRDefault="0087005A" w14:paraId="798580CC" w14:textId="064D2FBE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understand and respect the roles of people who many help us.</w:t>
            </w:r>
          </w:p>
          <w:p w:rsidR="0087005A" w:rsidP="0087005A" w:rsidRDefault="0087005A" w14:paraId="51FA2F72" w14:textId="09B31DFB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listen to and respect other people’s opinions and values.</w:t>
            </w:r>
          </w:p>
          <w:p w:rsidRPr="00751B2A" w:rsidR="0087005A" w:rsidP="0087005A" w:rsidRDefault="0087005A" w14:paraId="0C9201CA" w14:textId="1B763ED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C37FD">
              <w:rPr>
                <w:rFonts w:ascii="Century Gothic" w:hAnsi="Century Gothic"/>
                <w:sz w:val="16"/>
                <w:lang w:val="en-US"/>
              </w:rPr>
              <w:t>We respect the culture and beliefs of others.</w:t>
            </w:r>
          </w:p>
        </w:tc>
      </w:tr>
    </w:tbl>
    <w:p w:rsidR="00E403FB" w:rsidP="00784FCF" w:rsidRDefault="00D3057F" w14:paraId="48A45FCE" w14:textId="339FB490"/>
    <w:sectPr w:rsidR="00E403FB">
      <w:pgSz w:w="11906" w:h="16838" w:orient="portrait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2pt;height:12pt" o:bullet="t" type="#_x0000_t75">
        <v:imagedata o:title="mso90AE" r:id="rId1"/>
      </v:shape>
    </w:pict>
  </w:numPicBullet>
  <w:abstractNum w:abstractNumId="0" w15:restartNumberingAfterBreak="0">
    <w:nsid w:val="05AA6893"/>
    <w:multiLevelType w:val="hybridMultilevel"/>
    <w:tmpl w:val="7E5AC106"/>
    <w:lvl w:ilvl="0" w:tplc="35F4555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E0B1A"/>
    <w:multiLevelType w:val="hybridMultilevel"/>
    <w:tmpl w:val="262CD562"/>
    <w:lvl w:ilvl="0" w:tplc="9BC8ADA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141C4"/>
    <w:multiLevelType w:val="hybridMultilevel"/>
    <w:tmpl w:val="95DCBDEC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767CC0"/>
    <w:multiLevelType w:val="hybridMultilevel"/>
    <w:tmpl w:val="AABC70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75B7B"/>
    <w:multiLevelType w:val="hybridMultilevel"/>
    <w:tmpl w:val="A650C9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1E2B13"/>
    <w:multiLevelType w:val="hybridMultilevel"/>
    <w:tmpl w:val="63F04B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93662B"/>
    <w:multiLevelType w:val="hybridMultilevel"/>
    <w:tmpl w:val="0584F676"/>
    <w:lvl w:ilvl="0" w:tplc="9444803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A10EB5"/>
    <w:multiLevelType w:val="hybridMultilevel"/>
    <w:tmpl w:val="0BE84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D32E3E"/>
    <w:multiLevelType w:val="hybridMultilevel"/>
    <w:tmpl w:val="8F1456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1134B6"/>
    <w:multiLevelType w:val="hybridMultilevel"/>
    <w:tmpl w:val="1B1A2AB2"/>
    <w:lvl w:ilvl="0" w:tplc="056660A6">
      <w:start w:val="2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C872B9"/>
    <w:multiLevelType w:val="multilevel"/>
    <w:tmpl w:val="C96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5FA5845"/>
    <w:multiLevelType w:val="hybridMultilevel"/>
    <w:tmpl w:val="25C456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A05DC7"/>
    <w:multiLevelType w:val="hybridMultilevel"/>
    <w:tmpl w:val="FC0C1A8C"/>
    <w:lvl w:ilvl="0" w:tplc="55F05284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C56610"/>
    <w:multiLevelType w:val="multilevel"/>
    <w:tmpl w:val="6ED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CC62D8"/>
    <w:multiLevelType w:val="hybridMultilevel"/>
    <w:tmpl w:val="7590B8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961295"/>
    <w:multiLevelType w:val="hybridMultilevel"/>
    <w:tmpl w:val="E33E6BC8"/>
    <w:lvl w:ilvl="0" w:tplc="6798B48E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BA538C"/>
    <w:multiLevelType w:val="hybridMultilevel"/>
    <w:tmpl w:val="B13E46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448AD"/>
    <w:multiLevelType w:val="hybridMultilevel"/>
    <w:tmpl w:val="8AA2D070"/>
    <w:lvl w:ilvl="0" w:tplc="B4884D86">
      <w:numFmt w:val="bullet"/>
      <w:lvlText w:val="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6D6F0E"/>
    <w:multiLevelType w:val="hybridMultilevel"/>
    <w:tmpl w:val="8FDC65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D34176"/>
    <w:multiLevelType w:val="multilevel"/>
    <w:tmpl w:val="197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3B65CD1"/>
    <w:multiLevelType w:val="hybridMultilevel"/>
    <w:tmpl w:val="EB9C887A"/>
    <w:lvl w:ilvl="0" w:tplc="DFD2F808">
      <w:start w:val="1"/>
      <w:numFmt w:val="bullet"/>
      <w:suff w:val="space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812F00"/>
    <w:multiLevelType w:val="hybridMultilevel"/>
    <w:tmpl w:val="EA2EADB0"/>
    <w:lvl w:ilvl="0" w:tplc="F3B88C7C">
      <w:start w:val="19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EF522C"/>
    <w:multiLevelType w:val="hybridMultilevel"/>
    <w:tmpl w:val="3886FB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0406E3"/>
    <w:multiLevelType w:val="hybridMultilevel"/>
    <w:tmpl w:val="5E7079A2"/>
    <w:lvl w:ilvl="0" w:tplc="B9403A56">
      <w:start w:val="2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766A89"/>
    <w:multiLevelType w:val="hybridMultilevel"/>
    <w:tmpl w:val="2D18387E"/>
    <w:lvl w:ilvl="0" w:tplc="CC1018F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276C08"/>
    <w:multiLevelType w:val="hybridMultilevel"/>
    <w:tmpl w:val="87E49D0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7A4FF5"/>
    <w:multiLevelType w:val="hybridMultilevel"/>
    <w:tmpl w:val="476C822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B53D3D"/>
    <w:multiLevelType w:val="hybridMultilevel"/>
    <w:tmpl w:val="15105F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7"/>
  </w:num>
  <w:num w:numId="13">
    <w:abstractNumId w:val="25"/>
  </w:num>
  <w:num w:numId="14">
    <w:abstractNumId w:val="24"/>
  </w:num>
  <w:num w:numId="15">
    <w:abstractNumId w:val="16"/>
  </w:num>
  <w:num w:numId="16">
    <w:abstractNumId w:val="15"/>
  </w:num>
  <w:num w:numId="17">
    <w:abstractNumId w:val="17"/>
  </w:num>
  <w:num w:numId="18">
    <w:abstractNumId w:val="1"/>
  </w:num>
  <w:num w:numId="19">
    <w:abstractNumId w:val="6"/>
  </w:num>
  <w:num w:numId="20">
    <w:abstractNumId w:val="13"/>
  </w:num>
  <w:num w:numId="21">
    <w:abstractNumId w:val="26"/>
  </w:num>
  <w:num w:numId="22">
    <w:abstractNumId w:val="8"/>
  </w:num>
  <w:num w:numId="23">
    <w:abstractNumId w:val="11"/>
  </w:num>
  <w:num w:numId="24">
    <w:abstractNumId w:val="3"/>
  </w:num>
  <w:num w:numId="25">
    <w:abstractNumId w:val="27"/>
  </w:num>
  <w:num w:numId="26">
    <w:abstractNumId w:val="2"/>
  </w:num>
  <w:num w:numId="27">
    <w:abstractNumId w:val="22"/>
  </w:num>
  <w:num w:numId="28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9"/>
    <w:rsid w:val="00026EBD"/>
    <w:rsid w:val="000463CA"/>
    <w:rsid w:val="000472A0"/>
    <w:rsid w:val="00047AD5"/>
    <w:rsid w:val="00052EAE"/>
    <w:rsid w:val="000666D7"/>
    <w:rsid w:val="00072B0C"/>
    <w:rsid w:val="00074804"/>
    <w:rsid w:val="0007579E"/>
    <w:rsid w:val="00084917"/>
    <w:rsid w:val="000856F9"/>
    <w:rsid w:val="000A049D"/>
    <w:rsid w:val="000A2B5A"/>
    <w:rsid w:val="000A2E8C"/>
    <w:rsid w:val="000A3C2F"/>
    <w:rsid w:val="000A752F"/>
    <w:rsid w:val="000B404C"/>
    <w:rsid w:val="000C29F3"/>
    <w:rsid w:val="0010335E"/>
    <w:rsid w:val="00113E45"/>
    <w:rsid w:val="00183DB0"/>
    <w:rsid w:val="00192713"/>
    <w:rsid w:val="001942F0"/>
    <w:rsid w:val="001A3001"/>
    <w:rsid w:val="001B01A9"/>
    <w:rsid w:val="001F244D"/>
    <w:rsid w:val="001F285B"/>
    <w:rsid w:val="001F42FC"/>
    <w:rsid w:val="001F58A9"/>
    <w:rsid w:val="00201F51"/>
    <w:rsid w:val="00214AC4"/>
    <w:rsid w:val="00225082"/>
    <w:rsid w:val="00227B6A"/>
    <w:rsid w:val="002444EE"/>
    <w:rsid w:val="00260618"/>
    <w:rsid w:val="00271295"/>
    <w:rsid w:val="00287CD1"/>
    <w:rsid w:val="00296556"/>
    <w:rsid w:val="00297E81"/>
    <w:rsid w:val="002A3925"/>
    <w:rsid w:val="002A42F4"/>
    <w:rsid w:val="002A7E43"/>
    <w:rsid w:val="002B0102"/>
    <w:rsid w:val="002B7069"/>
    <w:rsid w:val="002C0183"/>
    <w:rsid w:val="002D1882"/>
    <w:rsid w:val="002F632D"/>
    <w:rsid w:val="00306BD7"/>
    <w:rsid w:val="00331AC8"/>
    <w:rsid w:val="00374708"/>
    <w:rsid w:val="00383800"/>
    <w:rsid w:val="003C1C0A"/>
    <w:rsid w:val="003C5580"/>
    <w:rsid w:val="003C6CA1"/>
    <w:rsid w:val="003C7962"/>
    <w:rsid w:val="003D2F34"/>
    <w:rsid w:val="003D3481"/>
    <w:rsid w:val="003E586E"/>
    <w:rsid w:val="003E7DAF"/>
    <w:rsid w:val="004102F1"/>
    <w:rsid w:val="0044043B"/>
    <w:rsid w:val="00455473"/>
    <w:rsid w:val="00470601"/>
    <w:rsid w:val="004B02D7"/>
    <w:rsid w:val="004B7538"/>
    <w:rsid w:val="004C1E87"/>
    <w:rsid w:val="004D59BF"/>
    <w:rsid w:val="004D5F66"/>
    <w:rsid w:val="004E553D"/>
    <w:rsid w:val="00500319"/>
    <w:rsid w:val="005119B2"/>
    <w:rsid w:val="005642B9"/>
    <w:rsid w:val="0058376C"/>
    <w:rsid w:val="005B1F7F"/>
    <w:rsid w:val="005C37FD"/>
    <w:rsid w:val="005F6FAD"/>
    <w:rsid w:val="006004A8"/>
    <w:rsid w:val="00610AEA"/>
    <w:rsid w:val="00627E32"/>
    <w:rsid w:val="006578A2"/>
    <w:rsid w:val="00661378"/>
    <w:rsid w:val="00684321"/>
    <w:rsid w:val="006B0334"/>
    <w:rsid w:val="006B051F"/>
    <w:rsid w:val="006B27BD"/>
    <w:rsid w:val="006B3D31"/>
    <w:rsid w:val="006C1F07"/>
    <w:rsid w:val="006C4D57"/>
    <w:rsid w:val="006C69A7"/>
    <w:rsid w:val="006D36FA"/>
    <w:rsid w:val="00736858"/>
    <w:rsid w:val="00751B2A"/>
    <w:rsid w:val="00751B65"/>
    <w:rsid w:val="00772FBF"/>
    <w:rsid w:val="00773FB5"/>
    <w:rsid w:val="00775627"/>
    <w:rsid w:val="00780E7A"/>
    <w:rsid w:val="007817B1"/>
    <w:rsid w:val="00784ACE"/>
    <w:rsid w:val="00784FCF"/>
    <w:rsid w:val="007861E7"/>
    <w:rsid w:val="00793EDE"/>
    <w:rsid w:val="007B3090"/>
    <w:rsid w:val="007E6B62"/>
    <w:rsid w:val="007F3325"/>
    <w:rsid w:val="0082318D"/>
    <w:rsid w:val="008241AF"/>
    <w:rsid w:val="00826EB9"/>
    <w:rsid w:val="00844017"/>
    <w:rsid w:val="008450C8"/>
    <w:rsid w:val="00845AF5"/>
    <w:rsid w:val="0087005A"/>
    <w:rsid w:val="0087147F"/>
    <w:rsid w:val="008849B7"/>
    <w:rsid w:val="008A4E4A"/>
    <w:rsid w:val="008A693E"/>
    <w:rsid w:val="008B1EF1"/>
    <w:rsid w:val="008B52EF"/>
    <w:rsid w:val="008B7599"/>
    <w:rsid w:val="008C2FE5"/>
    <w:rsid w:val="008C5B59"/>
    <w:rsid w:val="008D5E35"/>
    <w:rsid w:val="008E0912"/>
    <w:rsid w:val="00902427"/>
    <w:rsid w:val="009141E0"/>
    <w:rsid w:val="00915105"/>
    <w:rsid w:val="00925DE8"/>
    <w:rsid w:val="0092649F"/>
    <w:rsid w:val="0094084E"/>
    <w:rsid w:val="00941D9B"/>
    <w:rsid w:val="00947D6C"/>
    <w:rsid w:val="009A067E"/>
    <w:rsid w:val="009B1AF8"/>
    <w:rsid w:val="009B3424"/>
    <w:rsid w:val="009B7100"/>
    <w:rsid w:val="009C2FA2"/>
    <w:rsid w:val="009C528F"/>
    <w:rsid w:val="009C771E"/>
    <w:rsid w:val="00A137AF"/>
    <w:rsid w:val="00A214B3"/>
    <w:rsid w:val="00A30535"/>
    <w:rsid w:val="00A31CA9"/>
    <w:rsid w:val="00A63D84"/>
    <w:rsid w:val="00A6642C"/>
    <w:rsid w:val="00A91332"/>
    <w:rsid w:val="00A93B96"/>
    <w:rsid w:val="00AA4443"/>
    <w:rsid w:val="00AA7FB1"/>
    <w:rsid w:val="00AB3CF9"/>
    <w:rsid w:val="00AE1B19"/>
    <w:rsid w:val="00AE6E6A"/>
    <w:rsid w:val="00AF109F"/>
    <w:rsid w:val="00AF2988"/>
    <w:rsid w:val="00B35FD9"/>
    <w:rsid w:val="00B374EF"/>
    <w:rsid w:val="00B61286"/>
    <w:rsid w:val="00B66DEC"/>
    <w:rsid w:val="00B86A23"/>
    <w:rsid w:val="00B92C3B"/>
    <w:rsid w:val="00BA573C"/>
    <w:rsid w:val="00BB272D"/>
    <w:rsid w:val="00BB6F28"/>
    <w:rsid w:val="00BC4C2C"/>
    <w:rsid w:val="00BD1C78"/>
    <w:rsid w:val="00BD2223"/>
    <w:rsid w:val="00BE016C"/>
    <w:rsid w:val="00BE5EE7"/>
    <w:rsid w:val="00BE69F2"/>
    <w:rsid w:val="00C12292"/>
    <w:rsid w:val="00C228DB"/>
    <w:rsid w:val="00C46280"/>
    <w:rsid w:val="00C5512C"/>
    <w:rsid w:val="00C55619"/>
    <w:rsid w:val="00C63D36"/>
    <w:rsid w:val="00C7641D"/>
    <w:rsid w:val="00CE028D"/>
    <w:rsid w:val="00CE73C9"/>
    <w:rsid w:val="00CF1FB3"/>
    <w:rsid w:val="00D20B5D"/>
    <w:rsid w:val="00D3057F"/>
    <w:rsid w:val="00D46413"/>
    <w:rsid w:val="00D76E04"/>
    <w:rsid w:val="00D81325"/>
    <w:rsid w:val="00D9283D"/>
    <w:rsid w:val="00DA3CCF"/>
    <w:rsid w:val="00DA7BF5"/>
    <w:rsid w:val="00DC35CC"/>
    <w:rsid w:val="00DC413D"/>
    <w:rsid w:val="00DD465B"/>
    <w:rsid w:val="00DD4F1C"/>
    <w:rsid w:val="00DF168B"/>
    <w:rsid w:val="00E106A5"/>
    <w:rsid w:val="00E37D83"/>
    <w:rsid w:val="00E51C95"/>
    <w:rsid w:val="00E6090E"/>
    <w:rsid w:val="00E74779"/>
    <w:rsid w:val="00E759CB"/>
    <w:rsid w:val="00E83920"/>
    <w:rsid w:val="00E86BE9"/>
    <w:rsid w:val="00EB16F6"/>
    <w:rsid w:val="00EC119E"/>
    <w:rsid w:val="00EC3716"/>
    <w:rsid w:val="00ED48A1"/>
    <w:rsid w:val="00EE1A06"/>
    <w:rsid w:val="00EE2245"/>
    <w:rsid w:val="00EF2982"/>
    <w:rsid w:val="00EF7AA6"/>
    <w:rsid w:val="00F036E3"/>
    <w:rsid w:val="00F05309"/>
    <w:rsid w:val="00F33FEA"/>
    <w:rsid w:val="00F52A57"/>
    <w:rsid w:val="00F6213B"/>
    <w:rsid w:val="00F66874"/>
    <w:rsid w:val="00F67EA2"/>
    <w:rsid w:val="00F71EAA"/>
    <w:rsid w:val="00F86364"/>
    <w:rsid w:val="00F9002B"/>
    <w:rsid w:val="00F915F6"/>
    <w:rsid w:val="00F9184F"/>
    <w:rsid w:val="00FD08A7"/>
    <w:rsid w:val="00FD5E94"/>
    <w:rsid w:val="00FE0030"/>
    <w:rsid w:val="00FF268C"/>
    <w:rsid w:val="00FF4601"/>
    <w:rsid w:val="00FF745D"/>
    <w:rsid w:val="019599BB"/>
    <w:rsid w:val="10C4688E"/>
    <w:rsid w:val="19CABDC8"/>
    <w:rsid w:val="1C0432AF"/>
    <w:rsid w:val="2317A732"/>
    <w:rsid w:val="2F3FEE6E"/>
    <w:rsid w:val="303C614D"/>
    <w:rsid w:val="30931850"/>
    <w:rsid w:val="45375752"/>
    <w:rsid w:val="55C725BB"/>
    <w:rsid w:val="5894ACAC"/>
    <w:rsid w:val="63146F90"/>
    <w:rsid w:val="68FDD862"/>
    <w:rsid w:val="68FDD862"/>
    <w:rsid w:val="7B16B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C0740B"/>
  <w15:chartTrackingRefBased/>
  <w15:docId w15:val="{4C1EBF51-26ED-4CC2-9F5F-E836BC2AF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56F9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56F9"/>
    <w:pPr>
      <w:jc w:val="center"/>
    </w:pPr>
    <w:rPr>
      <w:b/>
      <w:sz w:val="28"/>
    </w:rPr>
  </w:style>
  <w:style w:type="character" w:styleId="TitleChar" w:customStyle="1">
    <w:name w:val="Title Char"/>
    <w:basedOn w:val="DefaultParagraphFont"/>
    <w:link w:val="Title"/>
    <w:rsid w:val="000856F9"/>
    <w:rPr>
      <w:rFonts w:ascii="Arial" w:hAnsi="Arial" w:eastAsia="Times New Roman" w:cs="Times New Roman"/>
      <w:b/>
      <w:sz w:val="28"/>
      <w:szCs w:val="20"/>
    </w:rPr>
  </w:style>
  <w:style w:type="character" w:styleId="Hyperlink">
    <w:name w:val="Hyperlink"/>
    <w:uiPriority w:val="99"/>
    <w:rsid w:val="000856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4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427"/>
    <w:rPr>
      <w:rFonts w:ascii="Segoe UI" w:hAnsi="Segoe UI" w:eastAsia="Times New Roman" w:cs="Segoe UI"/>
      <w:sz w:val="18"/>
      <w:szCs w:val="18"/>
    </w:rPr>
  </w:style>
  <w:style w:type="paragraph" w:styleId="paragraph" w:customStyle="1">
    <w:name w:val="paragraph"/>
    <w:basedOn w:val="Normal"/>
    <w:rsid w:val="00784AC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784ACE"/>
  </w:style>
  <w:style w:type="character" w:styleId="eop" w:customStyle="1">
    <w:name w:val="eop"/>
    <w:basedOn w:val="DefaultParagraphFont"/>
    <w:rsid w:val="0078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02ab2b7a08464e2d" Type="http://schemas.openxmlformats.org/officeDocument/2006/relationships/hyperlink" Target="https://www.commonsense.org/education/uk/digital-citizenship/lesson/media-balance-is-important" TargetMode="External"/><Relationship Id="R87e4ba8117784f3c" Type="http://schemas.openxmlformats.org/officeDocument/2006/relationships/hyperlink" Target="https://www.commonsense.org/education/digital-citizenship/lesson/our-device-charter" TargetMode="External"/><Relationship Id="R15444e564be44222" Type="http://schemas.openxmlformats.org/officeDocument/2006/relationships/hyperlink" Target="https://www.commonsense.org/education/digital-citizenship/lesson/pause-and-think-online-quick-activity" TargetMode="External"/><Relationship Id="rId7" Type="http://schemas.openxmlformats.org/officeDocument/2006/relationships/hyperlink" Target="file://STANLEYCROOKP.internal/staffhome$/dmartin/Documents/Delivering%20RE.doc" TargetMode="External"/><Relationship Id="rId12" Type="http://schemas.openxmlformats.org/officeDocument/2006/relationships/customXml" Target="../customXml/item3.xml"/><Relationship Id="R54cd1fec80414a5c" Type="http://schemas.openxmlformats.org/officeDocument/2006/relationships/hyperlink" Target="https://www.commonsense.org/education/uk/digital-citizenship/lesson/how-technology-makes-you-feel" TargetMode="External"/><Relationship Id="Rd1a2dc7bd79e4809" Type="http://schemas.openxmlformats.org/officeDocument/2006/relationships/hyperlink" Target="https://www.commonsense.org/education/digital-citizenship/lesson/managing-device-distra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STANLEYCROOKP.internal/staffhome$/dmartin/Documents/Delivering%20QCA%20Physical%20Education.doc" TargetMode="External"/><Relationship Id="rId11" Type="http://schemas.openxmlformats.org/officeDocument/2006/relationships/customXml" Target="../customXml/item2.xml"/><Relationship Id="Reb8b02cd506f4407" Type="http://schemas.openxmlformats.org/officeDocument/2006/relationships/hyperlink" Target="https://www.commonsense.org/education/uk/digital-citizenship/lesson/pause-for-people" TargetMode="External"/><Relationship Id="Ree6ce8cd3b014852" Type="http://schemas.openxmlformats.org/officeDocument/2006/relationships/hyperlink" Target="https://www.commonsense.org/education/uk/digital-citizenship/lesson/safety-in-my-online-neighbourhood" TargetMode="External"/><Relationship Id="R3db06eaef4bc46c6" Type="http://schemas.openxmlformats.org/officeDocument/2006/relationships/hyperlink" Target="https://www.commonsense.org/education/uk/digital-citizenship/lesson/pause-for-people" TargetMode="External"/><Relationship Id="Rb7db3ecf2cb04f34" Type="http://schemas.openxmlformats.org/officeDocument/2006/relationships/hyperlink" Target="https://www.commonsense.org/education/digital-citizenship/lesson/why-we-pause-for-people" TargetMode="External"/><Relationship Id="R263a3ef34d2f49d1" Type="http://schemas.openxmlformats.org/officeDocument/2006/relationships/hyperlink" Target="https://www.commonsense.org/education/uk/digital-citizenship/lesson/internet-traffic-light" TargetMode="External"/><Relationship Id="R99fbbdc047ac4885" Type="http://schemas.openxmlformats.org/officeDocument/2006/relationships/hyperlink" Target="https://www.commonsense.org/education/digital-citizenship/lesson/caring-for-our-devices" TargetMode="External"/><Relationship Id="rId10" Type="http://schemas.openxmlformats.org/officeDocument/2006/relationships/customXml" Target="../customXml/item1.xml"/><Relationship Id="R668552693d2b4118" Type="http://schemas.openxmlformats.org/officeDocument/2006/relationships/hyperlink" Target="https://www.commonsense.org/education/digital-citizenship/lesson/media-balance-is-important-quick-activ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4f1f63-dbe2-4e9c-bc5c-ce4e7af81f3c">
      <Terms xmlns="http://schemas.microsoft.com/office/infopath/2007/PartnerControls"/>
    </lcf76f155ced4ddcb4097134ff3c332f>
    <TaxCatchAll xmlns="f3e1e925-79cf-4918-9982-7f398dfc8bcc" xsi:nil="true"/>
  </documentManagement>
</p:properties>
</file>

<file path=customXml/itemProps1.xml><?xml version="1.0" encoding="utf-8"?>
<ds:datastoreItem xmlns:ds="http://schemas.openxmlformats.org/officeDocument/2006/customXml" ds:itemID="{AAEF63E2-7AD9-4B0D-8763-9398841472FD}"/>
</file>

<file path=customXml/itemProps2.xml><?xml version="1.0" encoding="utf-8"?>
<ds:datastoreItem xmlns:ds="http://schemas.openxmlformats.org/officeDocument/2006/customXml" ds:itemID="{F865B066-2F5F-478E-B7CF-50D7213DB554}"/>
</file>

<file path=customXml/itemProps3.xml><?xml version="1.0" encoding="utf-8"?>
<ds:datastoreItem xmlns:ds="http://schemas.openxmlformats.org/officeDocument/2006/customXml" ds:itemID="{6C857807-50DD-49EA-8547-C0F0D6953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Stanley Crook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DMartin</dc:creator>
  <cp:keywords/>
  <dc:description/>
  <cp:lastModifiedBy>Rachel Wilkinson [Stanley Crook Primary School]</cp:lastModifiedBy>
  <cp:revision>36</cp:revision>
  <cp:lastPrinted>2023-07-05T12:27:00Z</cp:lastPrinted>
  <dcterms:created xsi:type="dcterms:W3CDTF">2024-07-09T14:33:00Z</dcterms:created>
  <dcterms:modified xsi:type="dcterms:W3CDTF">2024-07-23T13:46:44Z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0x010100B56EE4F3FBDB7D44A7229993FD4AB52D</vt:lpwstr>
  </property>
</Properties>
</file>